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9B" w:rsidRDefault="006C7A9B" w:rsidP="00741FDE">
      <w:pPr>
        <w:pStyle w:val="ac"/>
        <w:rPr>
          <w:rFonts w:ascii="Times New Roman" w:hAnsi="Times New Roman" w:cs="Times New Roman"/>
          <w:b/>
          <w:sz w:val="2"/>
          <w:szCs w:val="28"/>
          <w:lang w:eastAsia="ru-RU"/>
        </w:rPr>
      </w:pP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</w:p>
    <w:p w:rsidR="006C7A9B" w:rsidRDefault="006C7A9B" w:rsidP="00741FDE">
      <w:pPr>
        <w:pStyle w:val="ac"/>
        <w:rPr>
          <w:rFonts w:ascii="Times New Roman" w:hAnsi="Times New Roman" w:cs="Times New Roman"/>
          <w:b/>
          <w:sz w:val="2"/>
          <w:szCs w:val="28"/>
          <w:lang w:eastAsia="ru-RU"/>
        </w:rPr>
      </w:pPr>
    </w:p>
    <w:p w:rsidR="00A522E5" w:rsidRPr="006C7A9B" w:rsidRDefault="006C7A9B" w:rsidP="006C7A9B">
      <w:pPr>
        <w:pStyle w:val="ac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C7A9B">
        <w:rPr>
          <w:rFonts w:ascii="Times New Roman" w:hAnsi="Times New Roman" w:cs="Times New Roman"/>
          <w:sz w:val="2"/>
          <w:szCs w:val="28"/>
          <w:lang w:eastAsia="ru-RU"/>
        </w:rPr>
        <w:tab/>
      </w:r>
    </w:p>
    <w:p w:rsidR="00A522E5" w:rsidRPr="00A522E5" w:rsidRDefault="00A522E5" w:rsidP="00A522E5">
      <w:pPr>
        <w:pStyle w:val="ad"/>
        <w:spacing w:line="240" w:lineRule="auto"/>
        <w:rPr>
          <w:b/>
          <w:szCs w:val="28"/>
          <w:u w:val="single"/>
        </w:rPr>
      </w:pPr>
      <w:r w:rsidRPr="00A522E5">
        <w:rPr>
          <w:b/>
          <w:szCs w:val="28"/>
          <w:u w:val="single"/>
        </w:rPr>
        <w:t>ФНПР</w:t>
      </w:r>
    </w:p>
    <w:p w:rsidR="00A522E5" w:rsidRPr="00A522E5" w:rsidRDefault="00A522E5" w:rsidP="00A522E5">
      <w:pPr>
        <w:pStyle w:val="ad"/>
        <w:spacing w:line="240" w:lineRule="auto"/>
        <w:rPr>
          <w:b/>
          <w:szCs w:val="28"/>
        </w:rPr>
      </w:pPr>
      <w:r w:rsidRPr="00A522E5">
        <w:rPr>
          <w:b/>
          <w:szCs w:val="28"/>
        </w:rPr>
        <w:t xml:space="preserve">СОЮЗ «ФЕДЕРАЦИЯ ОРГАНИЗАЦИЙ ПРОФСОЮЗОВ </w:t>
      </w:r>
    </w:p>
    <w:p w:rsidR="00A522E5" w:rsidRPr="00A522E5" w:rsidRDefault="00A522E5" w:rsidP="00A522E5">
      <w:pPr>
        <w:pStyle w:val="ad"/>
        <w:spacing w:line="240" w:lineRule="auto"/>
        <w:rPr>
          <w:b/>
          <w:szCs w:val="28"/>
        </w:rPr>
      </w:pPr>
      <w:r w:rsidRPr="00A522E5">
        <w:rPr>
          <w:b/>
          <w:szCs w:val="28"/>
        </w:rPr>
        <w:t>КУРСКОЙ ОБЛАСТИ»</w:t>
      </w:r>
    </w:p>
    <w:p w:rsidR="00A522E5" w:rsidRPr="00A522E5" w:rsidRDefault="00A522E5" w:rsidP="00A522E5">
      <w:pPr>
        <w:keepNext/>
        <w:widowControl/>
        <w:suppressAutoHyphens w:val="0"/>
        <w:jc w:val="center"/>
        <w:outlineLvl w:val="1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A522E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ПРЕЗИДИУМ ФЕДЕРАЦИИ</w:t>
      </w:r>
    </w:p>
    <w:p w:rsidR="00A522E5" w:rsidRPr="00A522E5" w:rsidRDefault="00A522E5" w:rsidP="00A522E5">
      <w:pPr>
        <w:keepNext/>
        <w:widowControl/>
        <w:suppressAutoHyphens w:val="0"/>
        <w:jc w:val="center"/>
        <w:outlineLvl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A522E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ПОСТАНОВЛЕНИЕ</w:t>
      </w:r>
    </w:p>
    <w:p w:rsidR="00A522E5" w:rsidRDefault="00A522E5" w:rsidP="00DE4B76">
      <w:pPr>
        <w:widowControl/>
        <w:suppressAutoHyphens w:val="0"/>
        <w:spacing w:line="360" w:lineRule="auto"/>
        <w:jc w:val="center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A522E5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г. Курск</w:t>
      </w:r>
    </w:p>
    <w:p w:rsidR="00DE4B76" w:rsidRPr="00DE4B76" w:rsidRDefault="00DE4B76" w:rsidP="00DE4B76">
      <w:pPr>
        <w:widowControl/>
        <w:suppressAutoHyphens w:val="0"/>
        <w:spacing w:line="360" w:lineRule="auto"/>
        <w:jc w:val="center"/>
        <w:rPr>
          <w:rFonts w:eastAsia="Times New Roman" w:cs="Times New Roman"/>
          <w:i/>
          <w:kern w:val="0"/>
          <w:sz w:val="18"/>
          <w:szCs w:val="28"/>
          <w:lang w:eastAsia="ru-RU" w:bidi="ar-SA"/>
        </w:rPr>
      </w:pPr>
    </w:p>
    <w:p w:rsidR="00A522E5" w:rsidRPr="00B57C73" w:rsidRDefault="00AC5E2B" w:rsidP="00A522E5">
      <w:pPr>
        <w:autoSpaceDE w:val="0"/>
        <w:ind w:firstLine="708"/>
        <w:rPr>
          <w:rFonts w:eastAsia="Times New Roman CYR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«</w:t>
      </w:r>
      <w:r w:rsidR="00A522E5">
        <w:rPr>
          <w:rFonts w:eastAsia="Times New Roman" w:cs="Times New Roman"/>
          <w:i/>
          <w:iCs/>
          <w:sz w:val="28"/>
          <w:szCs w:val="28"/>
        </w:rPr>
        <w:t>2</w:t>
      </w:r>
      <w:r w:rsidR="006B3DA4">
        <w:rPr>
          <w:rFonts w:eastAsia="Times New Roman" w:cs="Times New Roman"/>
          <w:i/>
          <w:iCs/>
          <w:sz w:val="28"/>
          <w:szCs w:val="28"/>
        </w:rPr>
        <w:t>2</w:t>
      </w:r>
      <w:r>
        <w:rPr>
          <w:rFonts w:eastAsia="Times New Roman" w:cs="Times New Roman"/>
          <w:i/>
          <w:iCs/>
          <w:sz w:val="28"/>
          <w:szCs w:val="28"/>
        </w:rPr>
        <w:t xml:space="preserve">» </w:t>
      </w:r>
      <w:r w:rsidR="00A522E5">
        <w:rPr>
          <w:rFonts w:eastAsia="Times New Roman" w:cs="Times New Roman"/>
          <w:i/>
          <w:iCs/>
          <w:sz w:val="28"/>
          <w:szCs w:val="28"/>
        </w:rPr>
        <w:t xml:space="preserve">февраля </w:t>
      </w:r>
      <w:r w:rsidR="00A522E5" w:rsidRPr="00B57C73">
        <w:rPr>
          <w:rFonts w:eastAsia="Times New Roman" w:cs="Times New Roman"/>
          <w:i/>
          <w:iCs/>
          <w:sz w:val="28"/>
          <w:szCs w:val="28"/>
        </w:rPr>
        <w:t>20</w:t>
      </w:r>
      <w:r w:rsidR="00A522E5">
        <w:rPr>
          <w:rFonts w:eastAsia="Times New Roman" w:cs="Times New Roman"/>
          <w:i/>
          <w:iCs/>
          <w:sz w:val="28"/>
          <w:szCs w:val="28"/>
        </w:rPr>
        <w:t>2</w:t>
      </w:r>
      <w:r w:rsidR="006B3DA4">
        <w:rPr>
          <w:rFonts w:eastAsia="Times New Roman" w:cs="Times New Roman"/>
          <w:i/>
          <w:iCs/>
          <w:sz w:val="28"/>
          <w:szCs w:val="28"/>
        </w:rPr>
        <w:t>3</w:t>
      </w:r>
      <w:r w:rsidR="00A522E5" w:rsidRPr="00B57C73">
        <w:rPr>
          <w:rFonts w:eastAsia="Times New Roman" w:cs="Times New Roman"/>
          <w:i/>
          <w:iCs/>
          <w:sz w:val="28"/>
          <w:szCs w:val="28"/>
        </w:rPr>
        <w:t xml:space="preserve"> г.</w:t>
      </w:r>
      <w:r w:rsidR="00A522E5" w:rsidRPr="00B57C73">
        <w:rPr>
          <w:rFonts w:eastAsia="Times New Roman CYR" w:cs="Times New Roman"/>
          <w:i/>
          <w:iCs/>
          <w:sz w:val="28"/>
          <w:szCs w:val="28"/>
        </w:rPr>
        <w:t xml:space="preserve"> </w:t>
      </w:r>
      <w:r w:rsidR="00A522E5">
        <w:rPr>
          <w:rFonts w:eastAsia="Times New Roman CYR" w:cs="Times New Roman"/>
          <w:i/>
          <w:iCs/>
          <w:sz w:val="28"/>
          <w:szCs w:val="28"/>
        </w:rPr>
        <w:tab/>
      </w:r>
      <w:r w:rsidR="00A522E5">
        <w:rPr>
          <w:rFonts w:eastAsia="Times New Roman CYR" w:cs="Times New Roman"/>
          <w:i/>
          <w:iCs/>
          <w:sz w:val="28"/>
          <w:szCs w:val="28"/>
        </w:rPr>
        <w:tab/>
      </w:r>
      <w:r w:rsidR="00A522E5">
        <w:rPr>
          <w:rFonts w:eastAsia="Times New Roman CYR" w:cs="Times New Roman"/>
          <w:i/>
          <w:iCs/>
          <w:sz w:val="28"/>
          <w:szCs w:val="28"/>
        </w:rPr>
        <w:tab/>
      </w:r>
      <w:r w:rsidR="00A522E5">
        <w:rPr>
          <w:rFonts w:eastAsia="Times New Roman CYR" w:cs="Times New Roman"/>
          <w:i/>
          <w:iCs/>
          <w:sz w:val="28"/>
          <w:szCs w:val="28"/>
        </w:rPr>
        <w:tab/>
      </w:r>
      <w:r w:rsidR="00A522E5">
        <w:rPr>
          <w:rFonts w:eastAsia="Times New Roman CYR" w:cs="Times New Roman"/>
          <w:i/>
          <w:iCs/>
          <w:sz w:val="28"/>
          <w:szCs w:val="28"/>
        </w:rPr>
        <w:tab/>
      </w:r>
      <w:r w:rsidR="00A522E5">
        <w:rPr>
          <w:rFonts w:eastAsia="Times New Roman CYR" w:cs="Times New Roman"/>
          <w:i/>
          <w:iCs/>
          <w:sz w:val="28"/>
          <w:szCs w:val="28"/>
        </w:rPr>
        <w:tab/>
      </w:r>
      <w:r w:rsidR="00A522E5">
        <w:rPr>
          <w:rFonts w:eastAsia="Times New Roman CYR" w:cs="Times New Roman"/>
          <w:i/>
          <w:iCs/>
          <w:sz w:val="28"/>
          <w:szCs w:val="28"/>
        </w:rPr>
        <w:tab/>
      </w:r>
      <w:r w:rsidR="00A522E5">
        <w:rPr>
          <w:rFonts w:eastAsia="Times New Roman CYR" w:cs="Times New Roman"/>
          <w:i/>
          <w:iCs/>
          <w:sz w:val="28"/>
          <w:szCs w:val="28"/>
        </w:rPr>
        <w:tab/>
      </w:r>
      <w:r w:rsidR="00A522E5" w:rsidRPr="00B57C73">
        <w:rPr>
          <w:rFonts w:eastAsia="Times New Roman CYR" w:cs="Times New Roman"/>
          <w:i/>
          <w:iCs/>
          <w:sz w:val="28"/>
          <w:szCs w:val="28"/>
        </w:rPr>
        <w:t>№</w:t>
      </w:r>
      <w:r w:rsidR="00251080">
        <w:rPr>
          <w:rFonts w:eastAsia="Times New Roman CYR" w:cs="Times New Roman"/>
          <w:i/>
          <w:iCs/>
          <w:sz w:val="28"/>
          <w:szCs w:val="28"/>
        </w:rPr>
        <w:t xml:space="preserve"> </w:t>
      </w:r>
      <w:r>
        <w:rPr>
          <w:rFonts w:eastAsia="Times New Roman CYR" w:cs="Times New Roman"/>
          <w:i/>
          <w:iCs/>
          <w:sz w:val="28"/>
          <w:szCs w:val="28"/>
        </w:rPr>
        <w:t>15</w:t>
      </w:r>
    </w:p>
    <w:tbl>
      <w:tblPr>
        <w:tblW w:w="98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5"/>
        <w:gridCol w:w="4467"/>
      </w:tblGrid>
      <w:tr w:rsidR="00A522E5" w:rsidRPr="00C6408A" w:rsidTr="00A522E5">
        <w:trPr>
          <w:trHeight w:val="23"/>
        </w:trPr>
        <w:tc>
          <w:tcPr>
            <w:tcW w:w="5385" w:type="dxa"/>
            <w:shd w:val="clear" w:color="auto" w:fill="FFFFFF"/>
          </w:tcPr>
          <w:p w:rsidR="00A522E5" w:rsidRPr="00DE4B76" w:rsidRDefault="00A522E5" w:rsidP="00A522E5">
            <w:pPr>
              <w:autoSpaceDE w:val="0"/>
              <w:jc w:val="both"/>
              <w:rPr>
                <w:rFonts w:eastAsia="Arial" w:cs="Times New Roman"/>
                <w:sz w:val="12"/>
              </w:rPr>
            </w:pPr>
          </w:p>
          <w:p w:rsidR="00A522E5" w:rsidRPr="00C6408A" w:rsidRDefault="00A522E5" w:rsidP="00A522E5">
            <w:pPr>
              <w:autoSpaceDE w:val="0"/>
              <w:jc w:val="both"/>
              <w:rPr>
                <w:rFonts w:eastAsia="Arial" w:cs="Times New Roman"/>
              </w:rPr>
            </w:pPr>
          </w:p>
          <w:p w:rsidR="00A522E5" w:rsidRPr="00C6408A" w:rsidRDefault="00A522E5" w:rsidP="00A522E5">
            <w:pPr>
              <w:autoSpaceDE w:val="0"/>
              <w:rPr>
                <w:rFonts w:cs="Tahoma"/>
                <w:b/>
              </w:rPr>
            </w:pPr>
            <w:r w:rsidRPr="00C6408A">
              <w:rPr>
                <w:rFonts w:cs="Tahoma"/>
                <w:b/>
                <w:sz w:val="28"/>
                <w:szCs w:val="28"/>
              </w:rPr>
              <w:t>Об итогах коллективно-договорной</w:t>
            </w:r>
          </w:p>
          <w:p w:rsidR="00A522E5" w:rsidRPr="00C6408A" w:rsidRDefault="00A522E5" w:rsidP="00A522E5">
            <w:pPr>
              <w:autoSpaceDE w:val="0"/>
              <w:rPr>
                <w:rFonts w:cs="Tahoma"/>
                <w:b/>
              </w:rPr>
            </w:pPr>
            <w:r w:rsidRPr="00C6408A">
              <w:rPr>
                <w:rFonts w:cs="Tahoma"/>
                <w:b/>
                <w:sz w:val="28"/>
                <w:szCs w:val="28"/>
              </w:rPr>
              <w:t xml:space="preserve">кампании в </w:t>
            </w:r>
            <w:r>
              <w:rPr>
                <w:rFonts w:cs="Tahoma"/>
                <w:b/>
                <w:sz w:val="28"/>
                <w:szCs w:val="28"/>
              </w:rPr>
              <w:t>202</w:t>
            </w:r>
            <w:r w:rsidR="006B3DA4">
              <w:rPr>
                <w:rFonts w:cs="Tahoma"/>
                <w:b/>
                <w:sz w:val="28"/>
                <w:szCs w:val="28"/>
              </w:rPr>
              <w:t>2</w:t>
            </w:r>
            <w:r w:rsidRPr="00C6408A">
              <w:rPr>
                <w:rFonts w:cs="Tahoma"/>
                <w:b/>
                <w:sz w:val="28"/>
                <w:szCs w:val="28"/>
              </w:rPr>
              <w:t xml:space="preserve"> году и задачах</w:t>
            </w:r>
          </w:p>
          <w:p w:rsidR="00A522E5" w:rsidRPr="00C6408A" w:rsidRDefault="00A522E5" w:rsidP="00A522E5">
            <w:pPr>
              <w:autoSpaceDE w:val="0"/>
              <w:rPr>
                <w:rFonts w:eastAsia="Arial" w:cs="Times New Roman"/>
              </w:rPr>
            </w:pPr>
            <w:r>
              <w:rPr>
                <w:rFonts w:cs="Tahoma"/>
                <w:b/>
                <w:sz w:val="28"/>
                <w:szCs w:val="28"/>
              </w:rPr>
              <w:t>на предстоящий период</w:t>
            </w:r>
          </w:p>
          <w:p w:rsidR="00A522E5" w:rsidRPr="00C6408A" w:rsidRDefault="00A522E5" w:rsidP="00A522E5">
            <w:pPr>
              <w:autoSpaceDE w:val="0"/>
              <w:jc w:val="both"/>
              <w:rPr>
                <w:rFonts w:eastAsia="Arial CYR" w:cs="Times New Roman"/>
                <w:bCs/>
              </w:rPr>
            </w:pPr>
          </w:p>
        </w:tc>
        <w:tc>
          <w:tcPr>
            <w:tcW w:w="4467" w:type="dxa"/>
            <w:shd w:val="clear" w:color="auto" w:fill="FFFFFF"/>
          </w:tcPr>
          <w:p w:rsidR="00A522E5" w:rsidRPr="00C6408A" w:rsidRDefault="00ED2A33" w:rsidP="00ED2A33">
            <w:pPr>
              <w:tabs>
                <w:tab w:val="left" w:pos="1740"/>
              </w:tabs>
              <w:autoSpaceDE w:val="0"/>
              <w:snapToGrid w:val="0"/>
              <w:ind w:firstLine="567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ab/>
            </w:r>
          </w:p>
        </w:tc>
      </w:tr>
    </w:tbl>
    <w:p w:rsidR="00A522E5" w:rsidRDefault="00AC5E2B" w:rsidP="00A522E5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>
        <w:rPr>
          <w:rFonts w:eastAsia="Arial CYR" w:cs="Times New Roman"/>
          <w:bCs/>
          <w:sz w:val="28"/>
          <w:szCs w:val="28"/>
        </w:rPr>
        <w:t>Рассмотрев информацию об итогах коллективно-договорной кампании в 2022 году и задачах на предстоящий период, Президиум Федерации отмечает, что к</w:t>
      </w:r>
      <w:r w:rsidR="00A522E5" w:rsidRPr="006B3DA4">
        <w:rPr>
          <w:rFonts w:eastAsia="Arial CYR" w:cs="Times New Roman"/>
          <w:bCs/>
          <w:sz w:val="28"/>
          <w:szCs w:val="28"/>
        </w:rPr>
        <w:t>оллективно-договорная кампания проводилась членскими организациями Федерации на основании решений Х</w:t>
      </w:r>
      <w:r w:rsidR="006C7A9B" w:rsidRPr="006B3DA4">
        <w:rPr>
          <w:rFonts w:eastAsia="Arial CYR" w:cs="Times New Roman"/>
          <w:bCs/>
          <w:sz w:val="28"/>
          <w:szCs w:val="28"/>
        </w:rPr>
        <w:t>,</w:t>
      </w:r>
      <w:r w:rsidR="00905C4C" w:rsidRPr="006B3DA4">
        <w:rPr>
          <w:rFonts w:eastAsia="Arial CYR" w:cs="Times New Roman"/>
          <w:bCs/>
          <w:sz w:val="28"/>
          <w:szCs w:val="28"/>
        </w:rPr>
        <w:t xml:space="preserve"> </w:t>
      </w:r>
      <w:r w:rsidR="006C7A9B" w:rsidRPr="006B3DA4">
        <w:rPr>
          <w:rFonts w:eastAsia="Arial CYR" w:cs="Times New Roman"/>
          <w:bCs/>
          <w:sz w:val="28"/>
          <w:szCs w:val="28"/>
        </w:rPr>
        <w:t>Х</w:t>
      </w:r>
      <w:r w:rsidR="006C7A9B" w:rsidRPr="006B3DA4">
        <w:rPr>
          <w:rFonts w:eastAsia="Arial CYR" w:cs="Times New Roman"/>
          <w:bCs/>
          <w:sz w:val="28"/>
          <w:szCs w:val="28"/>
          <w:lang w:val="en-US"/>
        </w:rPr>
        <w:t>I</w:t>
      </w:r>
      <w:r w:rsidR="006C7A9B" w:rsidRPr="006B3DA4">
        <w:rPr>
          <w:rFonts w:eastAsia="Arial CYR" w:cs="Times New Roman"/>
          <w:bCs/>
          <w:sz w:val="28"/>
          <w:szCs w:val="28"/>
        </w:rPr>
        <w:t xml:space="preserve"> съездов</w:t>
      </w:r>
      <w:r w:rsidR="00A522E5" w:rsidRPr="006B3DA4">
        <w:rPr>
          <w:rFonts w:eastAsia="Arial CYR" w:cs="Times New Roman"/>
          <w:bCs/>
          <w:sz w:val="28"/>
          <w:szCs w:val="28"/>
        </w:rPr>
        <w:t xml:space="preserve"> ФНПР, </w:t>
      </w:r>
      <w:proofErr w:type="gramStart"/>
      <w:r w:rsidR="00A522E5" w:rsidRPr="006B3DA4">
        <w:rPr>
          <w:rFonts w:eastAsia="Arial CYR" w:cs="Times New Roman"/>
          <w:bCs/>
          <w:sz w:val="28"/>
          <w:szCs w:val="28"/>
        </w:rPr>
        <w:t>в</w:t>
      </w:r>
      <w:proofErr w:type="gramEnd"/>
      <w:r w:rsidR="00A522E5" w:rsidRPr="006B3DA4">
        <w:rPr>
          <w:rFonts w:eastAsia="Arial CYR" w:cs="Times New Roman"/>
          <w:bCs/>
          <w:sz w:val="28"/>
          <w:szCs w:val="28"/>
        </w:rPr>
        <w:t xml:space="preserve"> соответствии с задачами, определёнными Постановлением </w:t>
      </w:r>
      <w:proofErr w:type="gramStart"/>
      <w:r w:rsidR="00A522E5" w:rsidRPr="006B3DA4">
        <w:rPr>
          <w:rFonts w:eastAsia="Arial CYR" w:cs="Times New Roman"/>
          <w:bCs/>
          <w:sz w:val="28"/>
          <w:szCs w:val="28"/>
        </w:rPr>
        <w:t>Президиума Федерации организаций профсоюзов Курской области</w:t>
      </w:r>
      <w:proofErr w:type="gramEnd"/>
      <w:r w:rsidR="00A522E5" w:rsidRPr="006B3DA4">
        <w:rPr>
          <w:rFonts w:eastAsia="Arial CYR" w:cs="Times New Roman"/>
          <w:bCs/>
          <w:sz w:val="28"/>
          <w:szCs w:val="28"/>
        </w:rPr>
        <w:t xml:space="preserve"> </w:t>
      </w:r>
      <w:r w:rsidR="00741FDE" w:rsidRPr="006B3DA4">
        <w:rPr>
          <w:rFonts w:eastAsia="Arial CYR" w:cs="Times New Roman"/>
          <w:bCs/>
          <w:sz w:val="28"/>
          <w:szCs w:val="28"/>
        </w:rPr>
        <w:t>от 2</w:t>
      </w:r>
      <w:r w:rsidR="006B3DA4" w:rsidRPr="006B3DA4">
        <w:rPr>
          <w:rFonts w:eastAsia="Arial CYR" w:cs="Times New Roman"/>
          <w:bCs/>
          <w:sz w:val="28"/>
          <w:szCs w:val="28"/>
        </w:rPr>
        <w:t>4</w:t>
      </w:r>
      <w:r w:rsidR="0051300B">
        <w:rPr>
          <w:rFonts w:eastAsia="Arial CYR" w:cs="Times New Roman"/>
          <w:bCs/>
          <w:sz w:val="28"/>
          <w:szCs w:val="28"/>
        </w:rPr>
        <w:t>.02.</w:t>
      </w:r>
      <w:r w:rsidR="00A522E5" w:rsidRPr="006B3DA4">
        <w:rPr>
          <w:rFonts w:eastAsia="Arial CYR" w:cs="Times New Roman"/>
          <w:bCs/>
          <w:sz w:val="28"/>
          <w:szCs w:val="28"/>
        </w:rPr>
        <w:t>202</w:t>
      </w:r>
      <w:r w:rsidR="006B3DA4" w:rsidRPr="006B3DA4">
        <w:rPr>
          <w:rFonts w:eastAsia="Arial CYR" w:cs="Times New Roman"/>
          <w:bCs/>
          <w:sz w:val="28"/>
          <w:szCs w:val="28"/>
        </w:rPr>
        <w:t>2</w:t>
      </w:r>
      <w:r w:rsidR="00A522E5" w:rsidRPr="006B3DA4">
        <w:rPr>
          <w:rFonts w:eastAsia="Arial CYR" w:cs="Times New Roman"/>
          <w:bCs/>
          <w:sz w:val="28"/>
          <w:szCs w:val="28"/>
        </w:rPr>
        <w:t xml:space="preserve"> года</w:t>
      </w:r>
      <w:r w:rsidR="00741FDE" w:rsidRPr="006B3DA4">
        <w:rPr>
          <w:rFonts w:eastAsia="Arial CYR" w:cs="Times New Roman"/>
          <w:bCs/>
          <w:sz w:val="28"/>
          <w:szCs w:val="28"/>
        </w:rPr>
        <w:t xml:space="preserve"> №</w:t>
      </w:r>
      <w:r w:rsidR="006B3DA4" w:rsidRPr="006B3DA4">
        <w:rPr>
          <w:rFonts w:eastAsia="Arial CYR" w:cs="Times New Roman"/>
          <w:bCs/>
          <w:sz w:val="28"/>
          <w:szCs w:val="28"/>
        </w:rPr>
        <w:t>8</w:t>
      </w:r>
      <w:r w:rsidR="00A522E5" w:rsidRPr="006B3DA4">
        <w:rPr>
          <w:rFonts w:eastAsia="Arial CYR" w:cs="Times New Roman"/>
          <w:bCs/>
          <w:sz w:val="28"/>
          <w:szCs w:val="28"/>
        </w:rPr>
        <w:t>.</w:t>
      </w:r>
      <w:r w:rsidR="00A522E5" w:rsidRPr="00814D1B">
        <w:rPr>
          <w:rFonts w:eastAsia="Arial CYR" w:cs="Times New Roman"/>
          <w:bCs/>
          <w:sz w:val="28"/>
          <w:szCs w:val="28"/>
        </w:rPr>
        <w:t xml:space="preserve"> </w:t>
      </w:r>
    </w:p>
    <w:p w:rsidR="00AC5E2B" w:rsidRPr="007958EF" w:rsidRDefault="007958EF" w:rsidP="00A522E5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7958EF">
        <w:rPr>
          <w:rFonts w:eastAsia="Arial CYR" w:cs="Times New Roman"/>
          <w:bCs/>
          <w:sz w:val="28"/>
          <w:szCs w:val="28"/>
        </w:rPr>
        <w:t xml:space="preserve">Начало  проведения специальной военной операции, введение в отношении РФ беспрецедентного количества экономических санкций, проведение частичной мобилизации негативно сказалось на  рынке </w:t>
      </w:r>
      <w:r w:rsidR="00AC5E2B" w:rsidRPr="007958EF">
        <w:rPr>
          <w:rFonts w:eastAsia="Arial CYR" w:cs="Times New Roman"/>
          <w:bCs/>
          <w:sz w:val="28"/>
          <w:szCs w:val="28"/>
        </w:rPr>
        <w:t xml:space="preserve"> труда</w:t>
      </w:r>
      <w:r w:rsidRPr="007958EF">
        <w:rPr>
          <w:rFonts w:eastAsia="Arial CYR" w:cs="Times New Roman"/>
          <w:bCs/>
          <w:sz w:val="28"/>
          <w:szCs w:val="28"/>
        </w:rPr>
        <w:t>.</w:t>
      </w:r>
      <w:r w:rsidR="000932E1">
        <w:rPr>
          <w:rFonts w:eastAsia="Arial CYR" w:cs="Times New Roman"/>
          <w:bCs/>
          <w:sz w:val="28"/>
          <w:szCs w:val="28"/>
        </w:rPr>
        <w:t xml:space="preserve"> Э</w:t>
      </w:r>
      <w:r w:rsidR="00AC5E2B" w:rsidRPr="007958EF">
        <w:rPr>
          <w:rFonts w:eastAsia="Arial CYR" w:cs="Times New Roman"/>
          <w:bCs/>
          <w:sz w:val="28"/>
          <w:szCs w:val="28"/>
        </w:rPr>
        <w:t>то проявилось в снижении численности работников, осуществляющих трудовую деятельность</w:t>
      </w:r>
      <w:r w:rsidR="00B83FE5" w:rsidRPr="007958EF">
        <w:rPr>
          <w:rFonts w:eastAsia="Arial CYR" w:cs="Times New Roman"/>
          <w:bCs/>
          <w:sz w:val="28"/>
          <w:szCs w:val="28"/>
        </w:rPr>
        <w:t xml:space="preserve">, </w:t>
      </w:r>
      <w:r w:rsidR="00574BE6">
        <w:rPr>
          <w:rFonts w:eastAsia="Arial CYR" w:cs="Times New Roman"/>
          <w:bCs/>
          <w:sz w:val="28"/>
          <w:szCs w:val="28"/>
        </w:rPr>
        <w:t xml:space="preserve">в </w:t>
      </w:r>
      <w:r w:rsidR="00B83FE5" w:rsidRPr="007958EF">
        <w:rPr>
          <w:rFonts w:eastAsia="Arial CYR" w:cs="Times New Roman"/>
          <w:bCs/>
          <w:sz w:val="28"/>
          <w:szCs w:val="28"/>
        </w:rPr>
        <w:t>снижени</w:t>
      </w:r>
      <w:r w:rsidR="00574BE6">
        <w:rPr>
          <w:rFonts w:eastAsia="Arial CYR" w:cs="Times New Roman"/>
          <w:bCs/>
          <w:sz w:val="28"/>
          <w:szCs w:val="28"/>
        </w:rPr>
        <w:t>и</w:t>
      </w:r>
      <w:r w:rsidR="00B83FE5" w:rsidRPr="007958EF">
        <w:rPr>
          <w:rFonts w:eastAsia="Arial CYR" w:cs="Times New Roman"/>
          <w:bCs/>
          <w:sz w:val="28"/>
          <w:szCs w:val="28"/>
        </w:rPr>
        <w:t xml:space="preserve"> потребительского спроса.</w:t>
      </w:r>
    </w:p>
    <w:p w:rsidR="00AC5E2B" w:rsidRPr="00376693" w:rsidRDefault="00AC5E2B" w:rsidP="00AC5E2B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 xml:space="preserve">В настоящее время система социального партнерства в регионе включает: 1 региональное трёхстороннее соглашение по регулированию социально-трудовых отношений; </w:t>
      </w:r>
      <w:r>
        <w:rPr>
          <w:rFonts w:eastAsia="Arial CYR" w:cs="Times New Roman"/>
          <w:bCs/>
          <w:sz w:val="28"/>
          <w:szCs w:val="28"/>
        </w:rPr>
        <w:t xml:space="preserve">1 территориальное трёхстороннее соглашение (город Курск); </w:t>
      </w:r>
      <w:r w:rsidRPr="00376693">
        <w:rPr>
          <w:rFonts w:eastAsia="Arial CYR" w:cs="Times New Roman"/>
          <w:bCs/>
          <w:sz w:val="28"/>
          <w:szCs w:val="28"/>
        </w:rPr>
        <w:t>10 региональных отраслевых соглашений; 33 территориальных отраслевых соглашения; 26 иных соглашений (по отдельным направлениям регулирования социально-трудовых отношений и иных непосредственно связанных с ними отношений); 28 соглашений о взаимодействии</w:t>
      </w:r>
      <w:r>
        <w:rPr>
          <w:rFonts w:eastAsia="Arial CYR" w:cs="Times New Roman"/>
          <w:bCs/>
          <w:sz w:val="28"/>
          <w:szCs w:val="28"/>
        </w:rPr>
        <w:t xml:space="preserve"> </w:t>
      </w:r>
      <w:r w:rsidRPr="00376693">
        <w:rPr>
          <w:rFonts w:eastAsia="Arial CYR" w:cs="Times New Roman"/>
          <w:bCs/>
          <w:sz w:val="28"/>
          <w:szCs w:val="28"/>
        </w:rPr>
        <w:t>администрации и координационного совета организаций профсоюзов в муниципальном образовании.</w:t>
      </w:r>
    </w:p>
    <w:p w:rsidR="00AC5E2B" w:rsidRPr="00376693" w:rsidRDefault="00AC5E2B" w:rsidP="00AC5E2B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>За отчетный период в членских органи</w:t>
      </w:r>
      <w:r>
        <w:rPr>
          <w:rFonts w:eastAsia="Arial CYR" w:cs="Times New Roman"/>
          <w:bCs/>
          <w:sz w:val="28"/>
          <w:szCs w:val="28"/>
        </w:rPr>
        <w:t>зациях Федерации действовало 13</w:t>
      </w:r>
      <w:r w:rsidR="00A86CB5">
        <w:rPr>
          <w:rFonts w:eastAsia="Arial CYR" w:cs="Times New Roman"/>
          <w:bCs/>
          <w:sz w:val="28"/>
          <w:szCs w:val="28"/>
        </w:rPr>
        <w:t>43</w:t>
      </w:r>
      <w:r w:rsidRPr="00376693">
        <w:rPr>
          <w:rFonts w:eastAsia="Arial CYR" w:cs="Times New Roman"/>
          <w:bCs/>
          <w:sz w:val="28"/>
          <w:szCs w:val="28"/>
        </w:rPr>
        <w:t xml:space="preserve"> коллективных договор</w:t>
      </w:r>
      <w:r>
        <w:rPr>
          <w:rFonts w:eastAsia="Arial CYR" w:cs="Times New Roman"/>
          <w:bCs/>
          <w:sz w:val="28"/>
          <w:szCs w:val="28"/>
        </w:rPr>
        <w:t>ов</w:t>
      </w:r>
      <w:r w:rsidRPr="00376693">
        <w:rPr>
          <w:rFonts w:eastAsia="Arial CYR" w:cs="Times New Roman"/>
          <w:bCs/>
          <w:sz w:val="28"/>
          <w:szCs w:val="28"/>
        </w:rPr>
        <w:t>, которые распространяли</w:t>
      </w:r>
      <w:r>
        <w:rPr>
          <w:rFonts w:eastAsia="Arial CYR" w:cs="Times New Roman"/>
          <w:bCs/>
          <w:sz w:val="28"/>
          <w:szCs w:val="28"/>
        </w:rPr>
        <w:t>сь на более чем 1</w:t>
      </w:r>
      <w:r w:rsidRPr="00376693">
        <w:rPr>
          <w:rFonts w:eastAsia="Arial CYR" w:cs="Times New Roman"/>
          <w:bCs/>
          <w:sz w:val="28"/>
          <w:szCs w:val="28"/>
        </w:rPr>
        <w:t>2</w:t>
      </w:r>
      <w:r w:rsidR="00340DC2">
        <w:rPr>
          <w:rFonts w:eastAsia="Arial CYR" w:cs="Times New Roman"/>
          <w:bCs/>
          <w:sz w:val="28"/>
          <w:szCs w:val="28"/>
        </w:rPr>
        <w:t>5 791</w:t>
      </w:r>
      <w:r w:rsidRPr="00376693">
        <w:rPr>
          <w:rFonts w:eastAsia="Arial CYR" w:cs="Times New Roman"/>
          <w:bCs/>
          <w:sz w:val="28"/>
          <w:szCs w:val="28"/>
        </w:rPr>
        <w:t xml:space="preserve"> </w:t>
      </w:r>
      <w:r w:rsidR="00340DC2">
        <w:rPr>
          <w:rFonts w:eastAsia="Arial CYR" w:cs="Times New Roman"/>
          <w:bCs/>
          <w:sz w:val="28"/>
          <w:szCs w:val="28"/>
        </w:rPr>
        <w:t>работников, в том числе на 88</w:t>
      </w:r>
      <w:r w:rsidRPr="00376693">
        <w:rPr>
          <w:rFonts w:eastAsia="Arial CYR" w:cs="Times New Roman"/>
          <w:bCs/>
          <w:sz w:val="28"/>
          <w:szCs w:val="28"/>
        </w:rPr>
        <w:t xml:space="preserve"> </w:t>
      </w:r>
      <w:r w:rsidR="00340DC2">
        <w:rPr>
          <w:rFonts w:eastAsia="Arial CYR" w:cs="Times New Roman"/>
          <w:bCs/>
          <w:sz w:val="28"/>
          <w:szCs w:val="28"/>
        </w:rPr>
        <w:t>7</w:t>
      </w:r>
      <w:r>
        <w:rPr>
          <w:rFonts w:eastAsia="Arial CYR" w:cs="Times New Roman"/>
          <w:bCs/>
          <w:sz w:val="28"/>
          <w:szCs w:val="28"/>
        </w:rPr>
        <w:t>1</w:t>
      </w:r>
      <w:r w:rsidR="00340DC2">
        <w:rPr>
          <w:rFonts w:eastAsia="Arial CYR" w:cs="Times New Roman"/>
          <w:bCs/>
          <w:sz w:val="28"/>
          <w:szCs w:val="28"/>
        </w:rPr>
        <w:t>3 членов профсоюзов</w:t>
      </w:r>
      <w:r w:rsidRPr="00376693">
        <w:rPr>
          <w:rFonts w:eastAsia="Arial CYR" w:cs="Times New Roman"/>
          <w:bCs/>
          <w:sz w:val="28"/>
          <w:szCs w:val="28"/>
        </w:rPr>
        <w:t>.</w:t>
      </w:r>
    </w:p>
    <w:p w:rsidR="00AC5E2B" w:rsidRDefault="00AC5E2B" w:rsidP="00AC5E2B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 xml:space="preserve">Заключено на новый срок </w:t>
      </w:r>
      <w:r w:rsidR="00340DC2">
        <w:rPr>
          <w:rFonts w:eastAsia="Arial CYR" w:cs="Times New Roman"/>
          <w:bCs/>
          <w:sz w:val="28"/>
          <w:szCs w:val="28"/>
        </w:rPr>
        <w:t>282</w:t>
      </w:r>
      <w:r>
        <w:rPr>
          <w:rFonts w:eastAsia="Arial CYR" w:cs="Times New Roman"/>
          <w:bCs/>
          <w:sz w:val="28"/>
          <w:szCs w:val="28"/>
        </w:rPr>
        <w:t xml:space="preserve"> коллективный договор</w:t>
      </w:r>
      <w:r w:rsidRPr="00376693">
        <w:rPr>
          <w:rFonts w:eastAsia="Arial CYR" w:cs="Times New Roman"/>
          <w:bCs/>
          <w:sz w:val="28"/>
          <w:szCs w:val="28"/>
        </w:rPr>
        <w:t xml:space="preserve">, продолжают свое </w:t>
      </w:r>
      <w:r>
        <w:rPr>
          <w:rFonts w:eastAsia="Arial CYR" w:cs="Times New Roman"/>
          <w:bCs/>
          <w:sz w:val="28"/>
          <w:szCs w:val="28"/>
        </w:rPr>
        <w:t>действие – 9</w:t>
      </w:r>
      <w:r w:rsidR="00340DC2">
        <w:rPr>
          <w:rFonts w:eastAsia="Arial CYR" w:cs="Times New Roman"/>
          <w:bCs/>
          <w:sz w:val="28"/>
          <w:szCs w:val="28"/>
        </w:rPr>
        <w:t>55</w:t>
      </w:r>
      <w:r w:rsidRPr="00376693">
        <w:rPr>
          <w:rFonts w:eastAsia="Arial CYR" w:cs="Times New Roman"/>
          <w:bCs/>
          <w:sz w:val="28"/>
          <w:szCs w:val="28"/>
        </w:rPr>
        <w:t xml:space="preserve">, срок действия </w:t>
      </w:r>
      <w:r>
        <w:rPr>
          <w:rFonts w:eastAsia="Arial CYR" w:cs="Times New Roman"/>
          <w:bCs/>
          <w:sz w:val="28"/>
          <w:szCs w:val="28"/>
        </w:rPr>
        <w:t xml:space="preserve">106 </w:t>
      </w:r>
      <w:r w:rsidRPr="00376693">
        <w:rPr>
          <w:rFonts w:eastAsia="Arial CYR" w:cs="Times New Roman"/>
          <w:bCs/>
          <w:sz w:val="28"/>
          <w:szCs w:val="28"/>
        </w:rPr>
        <w:t>продлен.</w:t>
      </w:r>
    </w:p>
    <w:p w:rsidR="00CA5EDC" w:rsidRPr="00340DC2" w:rsidRDefault="00CA5EDC" w:rsidP="00AC5E2B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40DC2">
        <w:rPr>
          <w:rFonts w:eastAsia="Arial CYR" w:cs="Times New Roman"/>
          <w:bCs/>
          <w:sz w:val="28"/>
          <w:szCs w:val="28"/>
        </w:rPr>
        <w:t>По данным членских организаций в 2022 году охват коллективными договорами организаций (предприятий), в которых созданы первичные</w:t>
      </w:r>
      <w:r w:rsidR="00340DC2">
        <w:rPr>
          <w:rFonts w:eastAsia="Arial CYR" w:cs="Times New Roman"/>
          <w:bCs/>
          <w:sz w:val="28"/>
          <w:szCs w:val="28"/>
        </w:rPr>
        <w:t xml:space="preserve"> профсоюзные организации, уменьш</w:t>
      </w:r>
      <w:r w:rsidRPr="00340DC2">
        <w:rPr>
          <w:rFonts w:eastAsia="Arial CYR" w:cs="Times New Roman"/>
          <w:bCs/>
          <w:sz w:val="28"/>
          <w:szCs w:val="28"/>
        </w:rPr>
        <w:t>ился по отношению к 20</w:t>
      </w:r>
      <w:r w:rsidR="00E90595">
        <w:rPr>
          <w:rFonts w:eastAsia="Arial CYR" w:cs="Times New Roman"/>
          <w:bCs/>
          <w:sz w:val="28"/>
          <w:szCs w:val="28"/>
        </w:rPr>
        <w:t>21</w:t>
      </w:r>
      <w:r w:rsidR="00340DC2">
        <w:rPr>
          <w:rFonts w:eastAsia="Arial CYR" w:cs="Times New Roman"/>
          <w:bCs/>
          <w:sz w:val="28"/>
          <w:szCs w:val="28"/>
        </w:rPr>
        <w:t xml:space="preserve"> году на </w:t>
      </w:r>
      <w:r w:rsidR="0022142C" w:rsidRPr="00340DC2">
        <w:rPr>
          <w:rFonts w:eastAsia="Arial CYR" w:cs="Times New Roman"/>
          <w:bCs/>
          <w:sz w:val="28"/>
          <w:szCs w:val="28"/>
        </w:rPr>
        <w:t>2</w:t>
      </w:r>
      <w:r w:rsidR="00340DC2">
        <w:rPr>
          <w:rFonts w:eastAsia="Arial CYR" w:cs="Times New Roman"/>
          <w:bCs/>
          <w:sz w:val="28"/>
          <w:szCs w:val="28"/>
        </w:rPr>
        <w:t>% и составил 71%</w:t>
      </w:r>
      <w:r w:rsidR="0022142C" w:rsidRPr="00340DC2">
        <w:rPr>
          <w:rFonts w:eastAsia="Arial CYR" w:cs="Times New Roman"/>
          <w:bCs/>
          <w:sz w:val="28"/>
          <w:szCs w:val="28"/>
        </w:rPr>
        <w:t>.</w:t>
      </w:r>
    </w:p>
    <w:p w:rsidR="00AC5E2B" w:rsidRDefault="00AC5E2B" w:rsidP="0022142C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>Высокий уровень заключения ко</w:t>
      </w:r>
      <w:r>
        <w:rPr>
          <w:rFonts w:eastAsia="Arial CYR" w:cs="Times New Roman"/>
          <w:bCs/>
          <w:sz w:val="28"/>
          <w:szCs w:val="28"/>
        </w:rPr>
        <w:t xml:space="preserve">ллективных договоров обеспечен в организациях </w:t>
      </w:r>
      <w:r w:rsidRPr="00376693">
        <w:rPr>
          <w:rFonts w:eastAsia="Arial CYR" w:cs="Times New Roman"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областных</w:t>
      </w:r>
      <w:r w:rsidRPr="00376693">
        <w:rPr>
          <w:rFonts w:cs="Times New Roman"/>
          <w:sz w:val="28"/>
          <w:szCs w:val="28"/>
        </w:rPr>
        <w:t xml:space="preserve"> </w:t>
      </w:r>
      <w:r>
        <w:rPr>
          <w:rFonts w:eastAsia="Arial CYR" w:cs="Times New Roman"/>
          <w:bCs/>
          <w:sz w:val="28"/>
          <w:szCs w:val="28"/>
        </w:rPr>
        <w:t xml:space="preserve">отраслевых профсоюзов </w:t>
      </w:r>
      <w:r w:rsidRPr="00376693">
        <w:rPr>
          <w:rFonts w:eastAsia="Arial CYR" w:cs="Times New Roman"/>
          <w:bCs/>
          <w:sz w:val="28"/>
          <w:szCs w:val="28"/>
        </w:rPr>
        <w:t xml:space="preserve">работников: народного </w:t>
      </w:r>
      <w:r w:rsidRPr="00376693">
        <w:rPr>
          <w:rFonts w:eastAsia="Arial CYR" w:cs="Times New Roman"/>
          <w:bCs/>
          <w:sz w:val="28"/>
          <w:szCs w:val="28"/>
        </w:rPr>
        <w:lastRenderedPageBreak/>
        <w:t xml:space="preserve">образования и науки (И.В. Корякина), здравоохранения (С.В. </w:t>
      </w:r>
      <w:proofErr w:type="spellStart"/>
      <w:r w:rsidRPr="00376693">
        <w:rPr>
          <w:rFonts w:eastAsia="Arial CYR" w:cs="Times New Roman"/>
          <w:bCs/>
          <w:sz w:val="28"/>
          <w:szCs w:val="28"/>
        </w:rPr>
        <w:t>Охотникова</w:t>
      </w:r>
      <w:proofErr w:type="spellEnd"/>
      <w:r w:rsidRPr="00376693">
        <w:rPr>
          <w:rFonts w:eastAsia="Arial CYR" w:cs="Times New Roman"/>
          <w:bCs/>
          <w:sz w:val="28"/>
          <w:szCs w:val="28"/>
        </w:rPr>
        <w:t xml:space="preserve">), культуры (Л.А. </w:t>
      </w:r>
      <w:proofErr w:type="spellStart"/>
      <w:r w:rsidRPr="00376693">
        <w:rPr>
          <w:rFonts w:eastAsia="Arial CYR" w:cs="Times New Roman"/>
          <w:bCs/>
          <w:sz w:val="28"/>
          <w:szCs w:val="28"/>
        </w:rPr>
        <w:t>Смородская</w:t>
      </w:r>
      <w:proofErr w:type="spellEnd"/>
      <w:r w:rsidRPr="00376693">
        <w:rPr>
          <w:rFonts w:eastAsia="Arial CYR" w:cs="Times New Roman"/>
          <w:bCs/>
          <w:sz w:val="28"/>
          <w:szCs w:val="28"/>
        </w:rPr>
        <w:t>), потребительской кооперации и предпр</w:t>
      </w:r>
      <w:r>
        <w:rPr>
          <w:rFonts w:eastAsia="Arial CYR" w:cs="Times New Roman"/>
          <w:bCs/>
          <w:sz w:val="28"/>
          <w:szCs w:val="28"/>
        </w:rPr>
        <w:t xml:space="preserve">инимательства (В.С. Пожидаева), государственных учреждений (А.И. </w:t>
      </w:r>
      <w:proofErr w:type="spellStart"/>
      <w:r>
        <w:rPr>
          <w:rFonts w:eastAsia="Arial CYR" w:cs="Times New Roman"/>
          <w:bCs/>
          <w:sz w:val="28"/>
          <w:szCs w:val="28"/>
        </w:rPr>
        <w:t>Свежинцев</w:t>
      </w:r>
      <w:proofErr w:type="spellEnd"/>
      <w:r>
        <w:rPr>
          <w:rFonts w:eastAsia="Arial CYR" w:cs="Times New Roman"/>
          <w:bCs/>
          <w:sz w:val="28"/>
          <w:szCs w:val="28"/>
        </w:rPr>
        <w:t xml:space="preserve">), агропромышленного комплекса (И.М. </w:t>
      </w:r>
      <w:proofErr w:type="spellStart"/>
      <w:r>
        <w:rPr>
          <w:rFonts w:eastAsia="Arial CYR" w:cs="Times New Roman"/>
          <w:bCs/>
          <w:sz w:val="28"/>
          <w:szCs w:val="28"/>
        </w:rPr>
        <w:t>Кушнерев</w:t>
      </w:r>
      <w:proofErr w:type="spellEnd"/>
      <w:r>
        <w:rPr>
          <w:rFonts w:eastAsia="Arial CYR" w:cs="Times New Roman"/>
          <w:bCs/>
          <w:sz w:val="28"/>
          <w:szCs w:val="28"/>
        </w:rPr>
        <w:t>).</w:t>
      </w:r>
    </w:p>
    <w:p w:rsidR="0022142C" w:rsidRPr="0022142C" w:rsidRDefault="0022142C" w:rsidP="00221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проведено 5 заседаний областной трехсторонней комиссии по регулированию социально-трудовых отношений, 3 из которых прошли в очном формате. На заседаниях комиссии рассматривались вопросы: </w:t>
      </w:r>
      <w:r w:rsidR="00B93B16">
        <w:rPr>
          <w:sz w:val="28"/>
          <w:szCs w:val="28"/>
        </w:rPr>
        <w:t xml:space="preserve"> об оплате труда отдельных категорий работников</w:t>
      </w:r>
      <w:r>
        <w:rPr>
          <w:sz w:val="28"/>
          <w:szCs w:val="28"/>
        </w:rPr>
        <w:t xml:space="preserve"> </w:t>
      </w:r>
      <w:r w:rsidR="00B93B16">
        <w:rPr>
          <w:sz w:val="28"/>
          <w:szCs w:val="28"/>
        </w:rPr>
        <w:t>бюджетной сферы, в рамках указов Президента РФ</w:t>
      </w:r>
      <w:r>
        <w:rPr>
          <w:sz w:val="28"/>
          <w:szCs w:val="28"/>
        </w:rPr>
        <w:t>;</w:t>
      </w:r>
      <w:r w:rsidR="00B93B16">
        <w:rPr>
          <w:sz w:val="28"/>
          <w:szCs w:val="28"/>
        </w:rPr>
        <w:t xml:space="preserve"> о состоянии</w:t>
      </w:r>
      <w:r>
        <w:rPr>
          <w:sz w:val="28"/>
          <w:szCs w:val="28"/>
        </w:rPr>
        <w:t xml:space="preserve"> рынка труда,</w:t>
      </w:r>
      <w:r w:rsidR="00B93B16">
        <w:rPr>
          <w:sz w:val="28"/>
          <w:szCs w:val="28"/>
        </w:rPr>
        <w:t xml:space="preserve"> о поддержке</w:t>
      </w:r>
      <w:r>
        <w:rPr>
          <w:sz w:val="28"/>
          <w:szCs w:val="28"/>
        </w:rPr>
        <w:t xml:space="preserve"> занятости </w:t>
      </w:r>
      <w:r w:rsidR="00B93B16">
        <w:rPr>
          <w:sz w:val="28"/>
          <w:szCs w:val="28"/>
        </w:rPr>
        <w:t xml:space="preserve">семей с детьми </w:t>
      </w:r>
      <w:r>
        <w:rPr>
          <w:sz w:val="28"/>
          <w:szCs w:val="28"/>
        </w:rPr>
        <w:t>и др.</w:t>
      </w:r>
    </w:p>
    <w:p w:rsidR="00741FDE" w:rsidRPr="003400AA" w:rsidRDefault="0022142C" w:rsidP="00741FD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Осуществлялся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реализацией</w:t>
      </w:r>
      <w:r w:rsidR="00647B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1F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7BAE">
        <w:rPr>
          <w:rFonts w:ascii="Times New Roman" w:hAnsi="Times New Roman" w:cs="Times New Roman"/>
          <w:sz w:val="28"/>
          <w:szCs w:val="28"/>
          <w:lang w:eastAsia="ru-RU"/>
        </w:rPr>
        <w:t>Соглашения</w:t>
      </w:r>
      <w:r w:rsidR="00741FDE">
        <w:rPr>
          <w:rFonts w:ascii="Times New Roman" w:hAnsi="Times New Roman" w:cs="Times New Roman"/>
          <w:sz w:val="28"/>
          <w:szCs w:val="28"/>
          <w:lang w:eastAsia="ru-RU"/>
        </w:rPr>
        <w:t xml:space="preserve"> между А</w:t>
      </w:r>
      <w:r w:rsidR="00574BE6">
        <w:rPr>
          <w:rFonts w:ascii="Times New Roman" w:hAnsi="Times New Roman" w:cs="Times New Roman"/>
          <w:sz w:val="28"/>
          <w:szCs w:val="28"/>
          <w:lang w:eastAsia="ru-RU"/>
        </w:rPr>
        <w:t>дминистрацией Курской области, С</w:t>
      </w:r>
      <w:r w:rsidR="00741FDE">
        <w:rPr>
          <w:rFonts w:ascii="Times New Roman" w:hAnsi="Times New Roman" w:cs="Times New Roman"/>
          <w:sz w:val="28"/>
          <w:szCs w:val="28"/>
          <w:lang w:eastAsia="ru-RU"/>
        </w:rPr>
        <w:t xml:space="preserve">оюзом «Федерация организаций профсоюзов Курской области» и Ассоциацией-объединением работодателей «Союз промышленников и предпринимателей Курской области» </w:t>
      </w:r>
      <w:r w:rsidR="00647BAE" w:rsidRPr="003400AA">
        <w:rPr>
          <w:rFonts w:ascii="Times New Roman" w:hAnsi="Times New Roman" w:cs="Times New Roman"/>
          <w:sz w:val="28"/>
          <w:szCs w:val="28"/>
          <w:lang w:eastAsia="ru-RU"/>
        </w:rPr>
        <w:t>на 2</w:t>
      </w:r>
      <w:r w:rsidR="00647BA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8596A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647BAE">
        <w:rPr>
          <w:rFonts w:ascii="Times New Roman" w:hAnsi="Times New Roman" w:cs="Times New Roman"/>
          <w:sz w:val="28"/>
          <w:szCs w:val="28"/>
          <w:lang w:eastAsia="ru-RU"/>
        </w:rPr>
        <w:t>– 202</w:t>
      </w:r>
      <w:r w:rsidR="00A8596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47BAE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="00741FDE" w:rsidRPr="003400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6FC2" w:rsidRDefault="00DA3A29" w:rsidP="00A522E5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>
        <w:rPr>
          <w:rFonts w:eastAsia="Arial CYR" w:cs="Times New Roman"/>
          <w:bCs/>
          <w:sz w:val="28"/>
          <w:szCs w:val="28"/>
        </w:rPr>
        <w:t>Подавляющее число обязательств</w:t>
      </w:r>
      <w:r w:rsidR="000C75FB">
        <w:rPr>
          <w:rFonts w:eastAsia="Arial CYR" w:cs="Times New Roman"/>
          <w:bCs/>
          <w:sz w:val="28"/>
          <w:szCs w:val="28"/>
        </w:rPr>
        <w:t xml:space="preserve"> с</w:t>
      </w:r>
      <w:r w:rsidR="00905C4C">
        <w:rPr>
          <w:rFonts w:eastAsia="Arial CYR" w:cs="Times New Roman"/>
          <w:bCs/>
          <w:sz w:val="28"/>
          <w:szCs w:val="28"/>
        </w:rPr>
        <w:t>оглашений и кол</w:t>
      </w:r>
      <w:r w:rsidR="000C75FB">
        <w:rPr>
          <w:rFonts w:eastAsia="Arial CYR" w:cs="Times New Roman"/>
          <w:bCs/>
          <w:sz w:val="28"/>
          <w:szCs w:val="28"/>
        </w:rPr>
        <w:t xml:space="preserve">лективных </w:t>
      </w:r>
      <w:r w:rsidR="00905C4C">
        <w:rPr>
          <w:rFonts w:eastAsia="Arial CYR" w:cs="Times New Roman"/>
          <w:bCs/>
          <w:sz w:val="28"/>
          <w:szCs w:val="28"/>
        </w:rPr>
        <w:t>договоров</w:t>
      </w:r>
      <w:r>
        <w:rPr>
          <w:rFonts w:eastAsia="Arial CYR" w:cs="Times New Roman"/>
          <w:bCs/>
          <w:sz w:val="28"/>
          <w:szCs w:val="28"/>
        </w:rPr>
        <w:t xml:space="preserve"> в области трудовых отношений, оплаты труда, повышения квалификации, рабочего времени и времени отдыха, охраны труда и здоровья сторонами социального партнерства выполняются. </w:t>
      </w:r>
    </w:p>
    <w:p w:rsidR="00A522E5" w:rsidRPr="00376693" w:rsidRDefault="00A522E5" w:rsidP="00A522E5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>Большинство коллективных договоров предусматрива</w:t>
      </w:r>
      <w:r>
        <w:rPr>
          <w:rFonts w:eastAsia="Arial CYR" w:cs="Times New Roman"/>
          <w:bCs/>
          <w:sz w:val="28"/>
          <w:szCs w:val="28"/>
        </w:rPr>
        <w:t>ю</w:t>
      </w:r>
      <w:r w:rsidRPr="00376693">
        <w:rPr>
          <w:rFonts w:eastAsia="Arial CYR" w:cs="Times New Roman"/>
          <w:bCs/>
          <w:sz w:val="28"/>
          <w:szCs w:val="28"/>
        </w:rPr>
        <w:t>т конкретные обязательства и меры по вопрос</w:t>
      </w:r>
      <w:r>
        <w:rPr>
          <w:rFonts w:eastAsia="Arial CYR" w:cs="Times New Roman"/>
          <w:bCs/>
          <w:sz w:val="28"/>
          <w:szCs w:val="28"/>
        </w:rPr>
        <w:t>ам повышения</w:t>
      </w:r>
      <w:r w:rsidRPr="00376693">
        <w:rPr>
          <w:rFonts w:eastAsia="Arial CYR" w:cs="Times New Roman"/>
          <w:bCs/>
          <w:sz w:val="28"/>
          <w:szCs w:val="28"/>
        </w:rPr>
        <w:t xml:space="preserve"> оплаты труда, обеспечени</w:t>
      </w:r>
      <w:r>
        <w:rPr>
          <w:rFonts w:eastAsia="Arial CYR" w:cs="Times New Roman"/>
          <w:bCs/>
          <w:sz w:val="28"/>
          <w:szCs w:val="28"/>
        </w:rPr>
        <w:t>я</w:t>
      </w:r>
      <w:r w:rsidRPr="00376693">
        <w:rPr>
          <w:rFonts w:eastAsia="Arial CYR" w:cs="Times New Roman"/>
          <w:bCs/>
          <w:sz w:val="28"/>
          <w:szCs w:val="28"/>
        </w:rPr>
        <w:t xml:space="preserve"> занятости, социальных гарантий, охраны труда, работы с молодежью</w:t>
      </w:r>
      <w:r>
        <w:rPr>
          <w:rFonts w:eastAsia="Arial CYR" w:cs="Times New Roman"/>
          <w:bCs/>
          <w:sz w:val="28"/>
          <w:szCs w:val="28"/>
        </w:rPr>
        <w:t>,</w:t>
      </w:r>
      <w:r w:rsidRPr="00376693">
        <w:rPr>
          <w:rFonts w:eastAsia="Arial CYR" w:cs="Times New Roman"/>
          <w:bCs/>
          <w:sz w:val="28"/>
          <w:szCs w:val="28"/>
        </w:rPr>
        <w:t xml:space="preserve"> </w:t>
      </w:r>
      <w:r>
        <w:rPr>
          <w:rFonts w:eastAsia="Arial CYR" w:cs="Times New Roman"/>
          <w:bCs/>
          <w:sz w:val="28"/>
          <w:szCs w:val="28"/>
        </w:rPr>
        <w:t xml:space="preserve">развития </w:t>
      </w:r>
      <w:r w:rsidRPr="00376693">
        <w:rPr>
          <w:rFonts w:eastAsia="Arial CYR" w:cs="Times New Roman"/>
          <w:bCs/>
          <w:sz w:val="28"/>
          <w:szCs w:val="28"/>
        </w:rPr>
        <w:t>социального партнерства на уровне организации, оздоровления работников и их детей, а также контроля выполнения обязательств.</w:t>
      </w:r>
    </w:p>
    <w:p w:rsidR="000F6509" w:rsidRDefault="00A522E5" w:rsidP="00B93B16">
      <w:pPr>
        <w:ind w:firstLine="567"/>
        <w:jc w:val="both"/>
        <w:rPr>
          <w:sz w:val="28"/>
          <w:szCs w:val="28"/>
        </w:rPr>
      </w:pPr>
      <w:r w:rsidRPr="00703F68">
        <w:rPr>
          <w:rFonts w:eastAsia="Arial CYR" w:cs="Times New Roman"/>
          <w:bCs/>
          <w:sz w:val="28"/>
          <w:szCs w:val="28"/>
        </w:rPr>
        <w:t xml:space="preserve">В отчетном периоде профсоюзы совместно с работодателями </w:t>
      </w:r>
      <w:r w:rsidR="00404211" w:rsidRPr="00703F68">
        <w:rPr>
          <w:rFonts w:eastAsia="Arial CYR" w:cs="Times New Roman"/>
          <w:bCs/>
          <w:sz w:val="28"/>
          <w:szCs w:val="28"/>
        </w:rPr>
        <w:t xml:space="preserve">продолжали </w:t>
      </w:r>
      <w:r w:rsidRPr="00703F68">
        <w:rPr>
          <w:rFonts w:eastAsia="Arial CYR" w:cs="Times New Roman"/>
          <w:bCs/>
          <w:sz w:val="28"/>
          <w:szCs w:val="28"/>
        </w:rPr>
        <w:t xml:space="preserve">работу по расширению и увеличению льгот и гарантий </w:t>
      </w:r>
      <w:r w:rsidRPr="00703F68">
        <w:rPr>
          <w:sz w:val="28"/>
          <w:szCs w:val="28"/>
        </w:rPr>
        <w:t xml:space="preserve">социального характера сверх, предусмотренных законодательством. </w:t>
      </w:r>
      <w:proofErr w:type="gramStart"/>
      <w:r w:rsidRPr="000F6509">
        <w:rPr>
          <w:sz w:val="28"/>
          <w:szCs w:val="28"/>
        </w:rPr>
        <w:t>Например, установлены</w:t>
      </w:r>
      <w:r w:rsidR="00BD6FC2" w:rsidRPr="000F6509">
        <w:rPr>
          <w:sz w:val="28"/>
          <w:szCs w:val="28"/>
        </w:rPr>
        <w:t xml:space="preserve"> </w:t>
      </w:r>
      <w:r w:rsidR="000F6509" w:rsidRPr="000F6509">
        <w:rPr>
          <w:sz w:val="28"/>
          <w:szCs w:val="28"/>
        </w:rPr>
        <w:t>допл</w:t>
      </w:r>
      <w:r w:rsidRPr="000F6509">
        <w:rPr>
          <w:sz w:val="28"/>
          <w:szCs w:val="28"/>
        </w:rPr>
        <w:t xml:space="preserve">аты </w:t>
      </w:r>
      <w:r w:rsidR="000F6509" w:rsidRPr="000F6509">
        <w:rPr>
          <w:sz w:val="28"/>
          <w:szCs w:val="28"/>
        </w:rPr>
        <w:t xml:space="preserve">за работу в ночное время не ниже 40%, размер выплат стимулирующего характера для каждого медицинского работника, гарантий и компенсаций медицинским работникам, участвующим в оказании помощи гражданам, у которых выявлена новая </w:t>
      </w:r>
      <w:proofErr w:type="spellStart"/>
      <w:r w:rsidR="000F6509" w:rsidRPr="000F6509">
        <w:rPr>
          <w:sz w:val="28"/>
          <w:szCs w:val="28"/>
        </w:rPr>
        <w:t>короновирусная</w:t>
      </w:r>
      <w:proofErr w:type="spellEnd"/>
      <w:r w:rsidR="000F6509" w:rsidRPr="000F6509">
        <w:rPr>
          <w:sz w:val="28"/>
          <w:szCs w:val="28"/>
        </w:rPr>
        <w:t xml:space="preserve"> инфекция</w:t>
      </w:r>
      <w:r w:rsidRPr="000F6509">
        <w:rPr>
          <w:sz w:val="28"/>
          <w:szCs w:val="28"/>
        </w:rPr>
        <w:t xml:space="preserve"> </w:t>
      </w:r>
      <w:r w:rsidRPr="000F6509">
        <w:rPr>
          <w:sz w:val="28"/>
          <w:szCs w:val="28"/>
          <w:lang w:val="en-US"/>
        </w:rPr>
        <w:t>COVID</w:t>
      </w:r>
      <w:r w:rsidRPr="000F6509">
        <w:rPr>
          <w:sz w:val="28"/>
          <w:szCs w:val="28"/>
        </w:rPr>
        <w:t>-19</w:t>
      </w:r>
      <w:r w:rsidR="000F6509" w:rsidRPr="000F6509">
        <w:rPr>
          <w:sz w:val="28"/>
          <w:szCs w:val="28"/>
        </w:rPr>
        <w:t xml:space="preserve">, </w:t>
      </w:r>
      <w:r w:rsidR="00BD6FC2" w:rsidRPr="000F6509">
        <w:rPr>
          <w:sz w:val="28"/>
          <w:szCs w:val="28"/>
        </w:rPr>
        <w:t xml:space="preserve"> </w:t>
      </w:r>
      <w:r w:rsidR="008151FD" w:rsidRPr="000F6509">
        <w:rPr>
          <w:sz w:val="28"/>
          <w:szCs w:val="28"/>
        </w:rPr>
        <w:t>и др</w:t>
      </w:r>
      <w:r w:rsidR="00BD6FC2" w:rsidRPr="000F6509">
        <w:rPr>
          <w:sz w:val="28"/>
          <w:szCs w:val="28"/>
        </w:rPr>
        <w:t>.</w:t>
      </w:r>
      <w:r w:rsidRPr="00D96D17">
        <w:rPr>
          <w:sz w:val="28"/>
          <w:szCs w:val="28"/>
        </w:rPr>
        <w:t xml:space="preserve"> </w:t>
      </w:r>
      <w:r w:rsidR="000F6509">
        <w:rPr>
          <w:sz w:val="28"/>
          <w:szCs w:val="28"/>
        </w:rPr>
        <w:t>Коллективные договоры государственных учреждений здравоохранения дополнены пунктами о дополнительных мерах поддержки медицинских работников.</w:t>
      </w:r>
      <w:proofErr w:type="gramEnd"/>
    </w:p>
    <w:p w:rsidR="00703F68" w:rsidRDefault="00703F68" w:rsidP="00703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Подготовлены изменения и дополнения в региональное отраслевое Соглашение между Министерством образования и науки Курской области и </w:t>
      </w:r>
      <w:r w:rsidRPr="00703F68">
        <w:rPr>
          <w:sz w:val="28"/>
          <w:szCs w:val="28"/>
        </w:rPr>
        <w:t xml:space="preserve">Курской областной организации Профессионального союза работников народного образования и науки РФ, закрепляющие  за мобилизованными гражданами право на сохранение рабочих мест, предоставления преимущественного права на оставление на работе при сокращении численности или штата работников, а также изменения и дополнения в раздел «Охрана труда» по вопросам обучения работников и др. </w:t>
      </w:r>
    </w:p>
    <w:p w:rsidR="00D6605F" w:rsidRPr="00697406" w:rsidRDefault="001717A5" w:rsidP="001717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обл</w:t>
      </w:r>
      <w:r w:rsidRPr="00697406">
        <w:rPr>
          <w:sz w:val="28"/>
          <w:szCs w:val="28"/>
        </w:rPr>
        <w:t xml:space="preserve">астной организации </w:t>
      </w:r>
      <w:r>
        <w:rPr>
          <w:sz w:val="28"/>
          <w:szCs w:val="28"/>
        </w:rPr>
        <w:t xml:space="preserve">профсоюза работников образования и науки РФ </w:t>
      </w:r>
      <w:r w:rsidR="000F6509">
        <w:rPr>
          <w:sz w:val="28"/>
          <w:szCs w:val="28"/>
        </w:rPr>
        <w:t>эффективно функционирует</w:t>
      </w:r>
      <w:r w:rsidRPr="00697406">
        <w:rPr>
          <w:sz w:val="28"/>
          <w:szCs w:val="28"/>
        </w:rPr>
        <w:t xml:space="preserve"> электронный реестр коллективных договоров и соглашений, который позволяет осуществлять контроль за их содержанием, соблюдением сроков их действия и своевременностью внесения необходимых изменений и дополнений.</w:t>
      </w:r>
    </w:p>
    <w:p w:rsidR="00905C4C" w:rsidRPr="00DE3D4B" w:rsidRDefault="00A522E5" w:rsidP="00DE3D4B">
      <w:pPr>
        <w:ind w:firstLine="567"/>
        <w:jc w:val="both"/>
        <w:rPr>
          <w:sz w:val="28"/>
          <w:szCs w:val="28"/>
        </w:rPr>
      </w:pPr>
      <w:r w:rsidRPr="00C31D62">
        <w:rPr>
          <w:sz w:val="28"/>
          <w:szCs w:val="28"/>
        </w:rPr>
        <w:lastRenderedPageBreak/>
        <w:t>За отчетный период отделами Федерации совместно с членскими организациями</w:t>
      </w:r>
      <w:r w:rsidR="008151FD">
        <w:rPr>
          <w:sz w:val="28"/>
          <w:szCs w:val="28"/>
        </w:rPr>
        <w:t xml:space="preserve"> техническими инспекторами труда</w:t>
      </w:r>
      <w:r w:rsidR="001717A5">
        <w:rPr>
          <w:sz w:val="28"/>
          <w:szCs w:val="28"/>
        </w:rPr>
        <w:t xml:space="preserve"> </w:t>
      </w:r>
      <w:r w:rsidR="008151FD">
        <w:rPr>
          <w:sz w:val="28"/>
          <w:szCs w:val="28"/>
        </w:rPr>
        <w:t xml:space="preserve">проведены </w:t>
      </w:r>
      <w:r w:rsidR="001717A5">
        <w:rPr>
          <w:sz w:val="28"/>
          <w:szCs w:val="28"/>
        </w:rPr>
        <w:t xml:space="preserve">в основном </w:t>
      </w:r>
      <w:r w:rsidR="008151FD">
        <w:rPr>
          <w:sz w:val="28"/>
          <w:szCs w:val="28"/>
        </w:rPr>
        <w:t>документарные  провер</w:t>
      </w:r>
      <w:r w:rsidRPr="00C31D62">
        <w:rPr>
          <w:sz w:val="28"/>
          <w:szCs w:val="28"/>
        </w:rPr>
        <w:t>к</w:t>
      </w:r>
      <w:r w:rsidR="008151FD">
        <w:rPr>
          <w:sz w:val="28"/>
          <w:szCs w:val="28"/>
        </w:rPr>
        <w:t>и</w:t>
      </w:r>
      <w:r w:rsidRPr="00C31D62">
        <w:rPr>
          <w:sz w:val="28"/>
          <w:szCs w:val="28"/>
        </w:rPr>
        <w:t xml:space="preserve"> по выполнению обязательств коллективных договоров.</w:t>
      </w:r>
      <w:r w:rsidR="008151FD">
        <w:rPr>
          <w:sz w:val="28"/>
          <w:szCs w:val="28"/>
        </w:rPr>
        <w:t xml:space="preserve"> </w:t>
      </w:r>
    </w:p>
    <w:p w:rsidR="000C75FB" w:rsidRDefault="000C75FB" w:rsidP="000C75FB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>Проводимая правовая экспертиза коллективных договоров отраслевыми комитетами профсоюзов и отделами аппарата Федерации с целью предупреждения возможного включения в коллективные договоры норм, противоречащих трудовому законодательству, позволяет избежать замечаний при прохождении уведомительной регистрации.</w:t>
      </w:r>
      <w:r w:rsidRPr="000C75FB">
        <w:rPr>
          <w:rFonts w:eastAsia="Arial CYR" w:cs="Times New Roman"/>
          <w:bCs/>
          <w:sz w:val="28"/>
          <w:szCs w:val="28"/>
        </w:rPr>
        <w:t xml:space="preserve"> </w:t>
      </w:r>
      <w:r>
        <w:rPr>
          <w:rFonts w:eastAsia="Arial CYR" w:cs="Times New Roman"/>
          <w:bCs/>
          <w:sz w:val="28"/>
          <w:szCs w:val="28"/>
        </w:rPr>
        <w:t>Организована работа профсоюзного актива в составе различных комиссий,</w:t>
      </w:r>
      <w:r w:rsidRPr="005E4E5A">
        <w:rPr>
          <w:rFonts w:eastAsia="Arial CYR" w:cs="Times New Roman"/>
          <w:bCs/>
          <w:sz w:val="28"/>
          <w:szCs w:val="28"/>
        </w:rPr>
        <w:t xml:space="preserve"> </w:t>
      </w:r>
      <w:r>
        <w:rPr>
          <w:rFonts w:eastAsia="Arial CYR" w:cs="Times New Roman"/>
          <w:bCs/>
          <w:sz w:val="28"/>
          <w:szCs w:val="28"/>
        </w:rPr>
        <w:t>в  том числе в онлайн-режиме, участие в разработке нормативно-правовых актов, затрагивающих интересы и права работников.</w:t>
      </w:r>
    </w:p>
    <w:p w:rsidR="000C75FB" w:rsidRPr="00376693" w:rsidRDefault="000C75FB" w:rsidP="000C75FB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16C38">
        <w:rPr>
          <w:rFonts w:eastAsia="Arial CYR" w:cs="Times New Roman"/>
          <w:bCs/>
          <w:sz w:val="28"/>
          <w:szCs w:val="28"/>
        </w:rPr>
        <w:t>Федераци</w:t>
      </w:r>
      <w:r>
        <w:rPr>
          <w:rFonts w:eastAsia="Arial CYR" w:cs="Times New Roman"/>
          <w:bCs/>
          <w:sz w:val="28"/>
          <w:szCs w:val="28"/>
        </w:rPr>
        <w:t>ей</w:t>
      </w:r>
      <w:r w:rsidRPr="00316C38">
        <w:rPr>
          <w:rFonts w:eastAsia="Arial CYR" w:cs="Times New Roman"/>
          <w:bCs/>
          <w:sz w:val="28"/>
          <w:szCs w:val="28"/>
        </w:rPr>
        <w:t xml:space="preserve">, </w:t>
      </w:r>
      <w:r w:rsidR="00B93B16">
        <w:rPr>
          <w:rFonts w:eastAsia="Arial CYR" w:cs="Times New Roman"/>
          <w:bCs/>
          <w:sz w:val="28"/>
          <w:szCs w:val="28"/>
        </w:rPr>
        <w:t>членскими</w:t>
      </w:r>
      <w:r w:rsidRPr="00316C38">
        <w:rPr>
          <w:rFonts w:eastAsia="Arial CYR" w:cs="Times New Roman"/>
          <w:bCs/>
          <w:sz w:val="28"/>
          <w:szCs w:val="28"/>
        </w:rPr>
        <w:t xml:space="preserve"> организаци</w:t>
      </w:r>
      <w:r>
        <w:rPr>
          <w:rFonts w:eastAsia="Arial CYR" w:cs="Times New Roman"/>
          <w:bCs/>
          <w:sz w:val="28"/>
          <w:szCs w:val="28"/>
        </w:rPr>
        <w:t>ями</w:t>
      </w:r>
      <w:r w:rsidR="00B93B16">
        <w:rPr>
          <w:rFonts w:eastAsia="Arial CYR" w:cs="Times New Roman"/>
          <w:bCs/>
          <w:sz w:val="28"/>
          <w:szCs w:val="28"/>
        </w:rPr>
        <w:t xml:space="preserve"> </w:t>
      </w:r>
      <w:r>
        <w:rPr>
          <w:rFonts w:eastAsia="Arial CYR" w:cs="Times New Roman"/>
          <w:bCs/>
          <w:sz w:val="28"/>
          <w:szCs w:val="28"/>
        </w:rPr>
        <w:t xml:space="preserve">регулярно </w:t>
      </w:r>
      <w:r w:rsidRPr="00316C38">
        <w:rPr>
          <w:rFonts w:eastAsia="Arial CYR" w:cs="Times New Roman"/>
          <w:bCs/>
          <w:sz w:val="28"/>
          <w:szCs w:val="28"/>
        </w:rPr>
        <w:t>оказывал</w:t>
      </w:r>
      <w:r>
        <w:rPr>
          <w:rFonts w:eastAsia="Arial CYR" w:cs="Times New Roman"/>
          <w:bCs/>
          <w:sz w:val="28"/>
          <w:szCs w:val="28"/>
        </w:rPr>
        <w:t>ась</w:t>
      </w:r>
      <w:r w:rsidRPr="00316C38">
        <w:rPr>
          <w:rFonts w:eastAsia="Arial CYR" w:cs="Times New Roman"/>
          <w:bCs/>
          <w:sz w:val="28"/>
          <w:szCs w:val="28"/>
        </w:rPr>
        <w:t xml:space="preserve"> юридическ</w:t>
      </w:r>
      <w:r>
        <w:rPr>
          <w:rFonts w:eastAsia="Arial CYR" w:cs="Times New Roman"/>
          <w:bCs/>
          <w:sz w:val="28"/>
          <w:szCs w:val="28"/>
        </w:rPr>
        <w:t>ая</w:t>
      </w:r>
      <w:r w:rsidRPr="00316C38">
        <w:rPr>
          <w:rFonts w:eastAsia="Arial CYR" w:cs="Times New Roman"/>
          <w:bCs/>
          <w:sz w:val="28"/>
          <w:szCs w:val="28"/>
        </w:rPr>
        <w:t xml:space="preserve"> и консультационн</w:t>
      </w:r>
      <w:r>
        <w:rPr>
          <w:rFonts w:eastAsia="Arial CYR" w:cs="Times New Roman"/>
          <w:bCs/>
          <w:sz w:val="28"/>
          <w:szCs w:val="28"/>
        </w:rPr>
        <w:t>ая</w:t>
      </w:r>
      <w:r w:rsidRPr="00316C38">
        <w:rPr>
          <w:rFonts w:eastAsia="Arial CYR" w:cs="Times New Roman"/>
          <w:bCs/>
          <w:sz w:val="28"/>
          <w:szCs w:val="28"/>
        </w:rPr>
        <w:t xml:space="preserve"> помощь работникам по </w:t>
      </w:r>
      <w:r>
        <w:rPr>
          <w:rFonts w:eastAsia="Arial CYR" w:cs="Times New Roman"/>
          <w:bCs/>
          <w:sz w:val="28"/>
          <w:szCs w:val="28"/>
        </w:rPr>
        <w:t xml:space="preserve">текущим проблемам </w:t>
      </w:r>
      <w:r w:rsidRPr="00316C38">
        <w:rPr>
          <w:rFonts w:eastAsia="Arial CYR" w:cs="Times New Roman"/>
          <w:bCs/>
          <w:sz w:val="28"/>
          <w:szCs w:val="28"/>
        </w:rPr>
        <w:t>соблюдени</w:t>
      </w:r>
      <w:r>
        <w:rPr>
          <w:rFonts w:eastAsia="Arial CYR" w:cs="Times New Roman"/>
          <w:bCs/>
          <w:sz w:val="28"/>
          <w:szCs w:val="28"/>
        </w:rPr>
        <w:t>я</w:t>
      </w:r>
      <w:r w:rsidRPr="00316C38">
        <w:rPr>
          <w:rFonts w:eastAsia="Arial CYR" w:cs="Times New Roman"/>
          <w:bCs/>
          <w:sz w:val="28"/>
          <w:szCs w:val="28"/>
        </w:rPr>
        <w:t xml:space="preserve"> трудового законодательства РФ</w:t>
      </w:r>
      <w:r>
        <w:rPr>
          <w:rFonts w:eastAsia="Arial CYR" w:cs="Times New Roman"/>
          <w:bCs/>
          <w:sz w:val="28"/>
          <w:szCs w:val="28"/>
        </w:rPr>
        <w:t xml:space="preserve">. </w:t>
      </w:r>
    </w:p>
    <w:p w:rsidR="000C75FB" w:rsidRDefault="00F779B3" w:rsidP="00A522E5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Вместе с тем ос</w:t>
      </w:r>
      <w:r w:rsidR="00155AB9">
        <w:rPr>
          <w:rFonts w:cs="Times New Roman"/>
          <w:sz w:val="28"/>
          <w:szCs w:val="28"/>
        </w:rPr>
        <w:t>тается ряд нерешенных проблем</w:t>
      </w:r>
      <w:r w:rsidR="00B93B16">
        <w:rPr>
          <w:rFonts w:cs="Times New Roman"/>
          <w:sz w:val="28"/>
          <w:szCs w:val="28"/>
        </w:rPr>
        <w:t>,</w:t>
      </w:r>
      <w:r w:rsidR="00155AB9">
        <w:rPr>
          <w:rFonts w:cs="Times New Roman"/>
          <w:sz w:val="28"/>
          <w:szCs w:val="28"/>
        </w:rPr>
        <w:t xml:space="preserve"> </w:t>
      </w:r>
      <w:r w:rsidR="00B93B16">
        <w:rPr>
          <w:rFonts w:cs="Times New Roman"/>
          <w:sz w:val="28"/>
          <w:szCs w:val="28"/>
        </w:rPr>
        <w:t xml:space="preserve">в том числе </w:t>
      </w:r>
      <w:r w:rsidR="00155AB9">
        <w:rPr>
          <w:rFonts w:cs="Times New Roman"/>
          <w:sz w:val="28"/>
          <w:szCs w:val="28"/>
        </w:rPr>
        <w:t>в системе социального партнерства профсоюзных организаций с работодателями, органами власти.</w:t>
      </w:r>
    </w:p>
    <w:p w:rsidR="00371244" w:rsidRPr="00697406" w:rsidRDefault="00371244" w:rsidP="00371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27</w:t>
      </w:r>
      <w:r w:rsidRPr="00697406">
        <w:rPr>
          <w:sz w:val="28"/>
          <w:szCs w:val="28"/>
        </w:rPr>
        <w:t xml:space="preserve"> малочисленных организациях, где создана первичная профсоюзная организация, не заключены коллективные договоры.</w:t>
      </w:r>
    </w:p>
    <w:p w:rsidR="00A522E5" w:rsidRPr="00697406" w:rsidRDefault="00A522E5" w:rsidP="00A52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Сохраняются такие проблемы как низкая информированность работников о роли коллективного договора, формальная пролонгация коллективных договоров без корректировки на новые изменения в трудовом законодательстве.</w:t>
      </w:r>
      <w:r w:rsidR="00CD74C8">
        <w:rPr>
          <w:sz w:val="28"/>
          <w:szCs w:val="28"/>
        </w:rPr>
        <w:t xml:space="preserve"> </w:t>
      </w:r>
    </w:p>
    <w:p w:rsidR="00A522E5" w:rsidRPr="00C31D62" w:rsidRDefault="00B16A12" w:rsidP="00A52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</w:t>
      </w:r>
      <w:r w:rsidR="00F84E99" w:rsidRPr="00C31D62">
        <w:rPr>
          <w:sz w:val="28"/>
          <w:szCs w:val="28"/>
        </w:rPr>
        <w:t>адачами предстоящей коллек</w:t>
      </w:r>
      <w:r w:rsidR="00F84E99">
        <w:rPr>
          <w:sz w:val="28"/>
          <w:szCs w:val="28"/>
        </w:rPr>
        <w:t>тивно-договорной кампании с</w:t>
      </w:r>
      <w:r w:rsidR="001717A5">
        <w:rPr>
          <w:sz w:val="28"/>
          <w:szCs w:val="28"/>
        </w:rPr>
        <w:t>овместно с социальными партнерами</w:t>
      </w:r>
      <w:r w:rsidR="004A276A">
        <w:rPr>
          <w:sz w:val="28"/>
          <w:szCs w:val="28"/>
        </w:rPr>
        <w:t xml:space="preserve"> в 2023 году, </w:t>
      </w:r>
      <w:r w:rsidR="00887999">
        <w:rPr>
          <w:sz w:val="28"/>
          <w:szCs w:val="28"/>
        </w:rPr>
        <w:t>объявленного</w:t>
      </w:r>
      <w:r w:rsidR="004A276A">
        <w:rPr>
          <w:sz w:val="28"/>
          <w:szCs w:val="28"/>
        </w:rPr>
        <w:t xml:space="preserve"> ФНПР Годом развития и укрепления социального партнерства</w:t>
      </w:r>
      <w:r w:rsidR="00F84E99">
        <w:rPr>
          <w:sz w:val="28"/>
          <w:szCs w:val="28"/>
        </w:rPr>
        <w:t>,</w:t>
      </w:r>
      <w:r w:rsidR="00647BAE">
        <w:rPr>
          <w:sz w:val="28"/>
          <w:szCs w:val="28"/>
        </w:rPr>
        <w:t xml:space="preserve"> </w:t>
      </w:r>
      <w:r w:rsidR="00887999">
        <w:rPr>
          <w:sz w:val="28"/>
          <w:szCs w:val="28"/>
        </w:rPr>
        <w:t>являются</w:t>
      </w:r>
      <w:r w:rsidR="00A522E5" w:rsidRPr="00C31D62">
        <w:rPr>
          <w:sz w:val="28"/>
          <w:szCs w:val="28"/>
        </w:rPr>
        <w:t>:</w:t>
      </w:r>
    </w:p>
    <w:p w:rsidR="00A522E5" w:rsidRDefault="00A522E5" w:rsidP="00A522E5">
      <w:pPr>
        <w:ind w:firstLine="567"/>
        <w:jc w:val="both"/>
        <w:rPr>
          <w:sz w:val="28"/>
          <w:szCs w:val="28"/>
        </w:rPr>
      </w:pPr>
      <w:r w:rsidRPr="00814D1B">
        <w:rPr>
          <w:sz w:val="28"/>
          <w:szCs w:val="28"/>
        </w:rPr>
        <w:t xml:space="preserve">- сохранение </w:t>
      </w:r>
      <w:r w:rsidR="00F364DB">
        <w:rPr>
          <w:sz w:val="28"/>
          <w:szCs w:val="28"/>
        </w:rPr>
        <w:t xml:space="preserve">действующих и создание новых </w:t>
      </w:r>
      <w:r w:rsidRPr="00814D1B">
        <w:rPr>
          <w:sz w:val="28"/>
          <w:szCs w:val="28"/>
        </w:rPr>
        <w:t>рабочих мест;</w:t>
      </w:r>
    </w:p>
    <w:p w:rsidR="00A522E5" w:rsidRPr="00992A87" w:rsidRDefault="00F364DB" w:rsidP="00A52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-недопущение снижения уровня жизни населения, сохранение</w:t>
      </w:r>
      <w:r w:rsidR="00A522E5" w:rsidRPr="00137FCD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покупательской способности</w:t>
      </w:r>
      <w:r w:rsidR="00A522E5" w:rsidRPr="00137FCD">
        <w:rPr>
          <w:sz w:val="28"/>
          <w:szCs w:val="28"/>
        </w:rPr>
        <w:t xml:space="preserve"> населения за счет увеличения заработной платы</w:t>
      </w:r>
      <w:r w:rsidR="00A522E5">
        <w:rPr>
          <w:sz w:val="28"/>
          <w:szCs w:val="28"/>
        </w:rPr>
        <w:t>;</w:t>
      </w:r>
    </w:p>
    <w:p w:rsidR="00A522E5" w:rsidRPr="00137FCD" w:rsidRDefault="00A522E5" w:rsidP="00A522E5">
      <w:pPr>
        <w:ind w:firstLine="567"/>
        <w:jc w:val="both"/>
        <w:rPr>
          <w:sz w:val="28"/>
          <w:szCs w:val="28"/>
        </w:rPr>
      </w:pPr>
      <w:r w:rsidRPr="00137FCD">
        <w:rPr>
          <w:sz w:val="28"/>
          <w:szCs w:val="28"/>
        </w:rPr>
        <w:t xml:space="preserve">- обеспечение в полном объеме государственных гарантий в сфере труда, а также правового </w:t>
      </w:r>
      <w:r w:rsidR="00F33EE2">
        <w:rPr>
          <w:sz w:val="28"/>
          <w:szCs w:val="28"/>
        </w:rPr>
        <w:t>регулирования труда работников</w:t>
      </w:r>
      <w:r w:rsidRPr="00137FCD">
        <w:rPr>
          <w:sz w:val="28"/>
          <w:szCs w:val="28"/>
        </w:rPr>
        <w:t>, в том числе в случае реализации мер, связанных с введением режима повышенной готовности и наступлением иных непредвиденных обстоятельств;</w:t>
      </w:r>
    </w:p>
    <w:p w:rsidR="00A522E5" w:rsidRPr="00814D1B" w:rsidRDefault="00A522E5" w:rsidP="00A522E5">
      <w:pPr>
        <w:ind w:firstLine="567"/>
        <w:jc w:val="both"/>
        <w:rPr>
          <w:sz w:val="28"/>
          <w:szCs w:val="28"/>
        </w:rPr>
      </w:pPr>
      <w:r w:rsidRPr="00814D1B">
        <w:rPr>
          <w:sz w:val="28"/>
          <w:szCs w:val="28"/>
        </w:rPr>
        <w:t>- проведени</w:t>
      </w:r>
      <w:r>
        <w:rPr>
          <w:sz w:val="28"/>
          <w:szCs w:val="28"/>
        </w:rPr>
        <w:t>е</w:t>
      </w:r>
      <w:r w:rsidRPr="00814D1B">
        <w:rPr>
          <w:sz w:val="28"/>
          <w:szCs w:val="28"/>
        </w:rPr>
        <w:t xml:space="preserve"> обучения по вопросам </w:t>
      </w:r>
      <w:r>
        <w:rPr>
          <w:sz w:val="28"/>
          <w:szCs w:val="28"/>
        </w:rPr>
        <w:t xml:space="preserve">развития </w:t>
      </w:r>
      <w:r w:rsidRPr="00814D1B">
        <w:rPr>
          <w:sz w:val="28"/>
          <w:szCs w:val="28"/>
        </w:rPr>
        <w:t>социального партнерства и соблюдения трудового законодательства</w:t>
      </w:r>
      <w:r>
        <w:rPr>
          <w:sz w:val="28"/>
          <w:szCs w:val="28"/>
        </w:rPr>
        <w:t xml:space="preserve"> в организациях и предприятиях области</w:t>
      </w:r>
      <w:r w:rsidRPr="00814D1B">
        <w:rPr>
          <w:sz w:val="28"/>
          <w:szCs w:val="28"/>
        </w:rPr>
        <w:t>;</w:t>
      </w:r>
    </w:p>
    <w:p w:rsidR="00563451" w:rsidRPr="00814D1B" w:rsidRDefault="00A522E5" w:rsidP="005247AB">
      <w:pPr>
        <w:ind w:firstLine="567"/>
        <w:jc w:val="both"/>
        <w:rPr>
          <w:sz w:val="28"/>
          <w:szCs w:val="28"/>
        </w:rPr>
      </w:pPr>
      <w:r w:rsidRPr="00814D1B">
        <w:rPr>
          <w:sz w:val="28"/>
          <w:szCs w:val="28"/>
        </w:rPr>
        <w:t>- содействие в финансовом обеспечении обязательств коллективных договоров, регулярное рассмотрение хода их выполнения.</w:t>
      </w:r>
    </w:p>
    <w:p w:rsidR="00A522E5" w:rsidRPr="009A2742" w:rsidRDefault="00A522E5" w:rsidP="009A2742">
      <w:pPr>
        <w:ind w:firstLine="567"/>
        <w:jc w:val="both"/>
        <w:rPr>
          <w:rFonts w:eastAsia="Arial CYR" w:cs="Times New Roman"/>
          <w:b/>
          <w:bCs/>
          <w:sz w:val="28"/>
          <w:szCs w:val="28"/>
        </w:rPr>
      </w:pPr>
      <w:r w:rsidRPr="009A2742">
        <w:rPr>
          <w:rFonts w:eastAsia="Arial CYR" w:cs="Times New Roman"/>
          <w:bCs/>
          <w:sz w:val="28"/>
          <w:szCs w:val="28"/>
        </w:rPr>
        <w:t xml:space="preserve">Президиум Федерации организаций профсоюзов Курской области </w:t>
      </w:r>
      <w:r w:rsidRPr="009A2742">
        <w:rPr>
          <w:rFonts w:eastAsia="Arial CYR" w:cs="Times New Roman"/>
          <w:b/>
          <w:bCs/>
          <w:sz w:val="28"/>
          <w:szCs w:val="28"/>
        </w:rPr>
        <w:t>постановляет:</w:t>
      </w:r>
    </w:p>
    <w:p w:rsidR="00A522E5" w:rsidRPr="00150044" w:rsidRDefault="00A522E5" w:rsidP="00A522E5">
      <w:pPr>
        <w:ind w:firstLine="284"/>
        <w:jc w:val="both"/>
        <w:rPr>
          <w:rFonts w:cs="Times New Roman"/>
          <w:sz w:val="28"/>
          <w:szCs w:val="28"/>
        </w:rPr>
      </w:pPr>
      <w:r w:rsidRPr="00150044">
        <w:rPr>
          <w:rFonts w:eastAsia="Arial CYR" w:cs="Times New Roman"/>
          <w:bCs/>
          <w:sz w:val="28"/>
          <w:szCs w:val="28"/>
        </w:rPr>
        <w:t>1</w:t>
      </w:r>
      <w:r w:rsidRPr="00150044">
        <w:rPr>
          <w:rFonts w:cs="Times New Roman"/>
          <w:sz w:val="28"/>
          <w:szCs w:val="28"/>
        </w:rPr>
        <w:t xml:space="preserve">. Принять к </w:t>
      </w:r>
      <w:r w:rsidR="00CD74C8">
        <w:rPr>
          <w:rFonts w:cs="Times New Roman"/>
          <w:sz w:val="28"/>
          <w:szCs w:val="28"/>
        </w:rPr>
        <w:t xml:space="preserve">сведению информацию </w:t>
      </w:r>
      <w:r w:rsidR="00CD74C8">
        <w:rPr>
          <w:rFonts w:eastAsia="Arial CYR" w:cs="Times New Roman"/>
          <w:bCs/>
          <w:sz w:val="28"/>
          <w:szCs w:val="28"/>
        </w:rPr>
        <w:t>о</w:t>
      </w:r>
      <w:r w:rsidR="00CD74C8" w:rsidRPr="00150044">
        <w:rPr>
          <w:rFonts w:eastAsia="Arial CYR" w:cs="Times New Roman"/>
          <w:bCs/>
          <w:sz w:val="28"/>
          <w:szCs w:val="28"/>
        </w:rPr>
        <w:t>б итогах коллек</w:t>
      </w:r>
      <w:r w:rsidR="00CD74C8">
        <w:rPr>
          <w:rFonts w:eastAsia="Arial CYR" w:cs="Times New Roman"/>
          <w:bCs/>
          <w:sz w:val="28"/>
          <w:szCs w:val="28"/>
        </w:rPr>
        <w:t>тивно-договорной кампании в 202</w:t>
      </w:r>
      <w:r w:rsidR="00EC5787">
        <w:rPr>
          <w:rFonts w:eastAsia="Arial CYR" w:cs="Times New Roman"/>
          <w:bCs/>
          <w:sz w:val="28"/>
          <w:szCs w:val="28"/>
        </w:rPr>
        <w:t>2</w:t>
      </w:r>
      <w:r w:rsidR="00CD74C8" w:rsidRPr="00150044">
        <w:rPr>
          <w:rFonts w:eastAsia="Arial CYR" w:cs="Times New Roman"/>
          <w:bCs/>
          <w:sz w:val="28"/>
          <w:szCs w:val="28"/>
        </w:rPr>
        <w:t xml:space="preserve"> году и </w:t>
      </w:r>
      <w:r w:rsidR="00CD74C8">
        <w:rPr>
          <w:rFonts w:eastAsia="Arial CYR" w:cs="Times New Roman"/>
          <w:bCs/>
          <w:sz w:val="28"/>
          <w:szCs w:val="28"/>
        </w:rPr>
        <w:t xml:space="preserve">задачах на предстоящий период </w:t>
      </w:r>
      <w:r w:rsidRPr="00150044">
        <w:rPr>
          <w:rFonts w:cs="Times New Roman"/>
          <w:sz w:val="28"/>
          <w:szCs w:val="28"/>
        </w:rPr>
        <w:t>(Приложение №1)</w:t>
      </w:r>
      <w:r>
        <w:rPr>
          <w:rFonts w:cs="Times New Roman"/>
          <w:sz w:val="28"/>
          <w:szCs w:val="28"/>
        </w:rPr>
        <w:t>,</w:t>
      </w:r>
      <w:r w:rsidRPr="00150044">
        <w:rPr>
          <w:rFonts w:cs="Times New Roman"/>
          <w:sz w:val="28"/>
          <w:szCs w:val="28"/>
        </w:rPr>
        <w:t xml:space="preserve"> отчет об итогах коллективно-договорной кампании за 20</w:t>
      </w:r>
      <w:r w:rsidR="00CD74C8">
        <w:rPr>
          <w:rFonts w:cs="Times New Roman"/>
          <w:sz w:val="28"/>
          <w:szCs w:val="28"/>
        </w:rPr>
        <w:t>2</w:t>
      </w:r>
      <w:r w:rsidR="00EC5787">
        <w:rPr>
          <w:rFonts w:cs="Times New Roman"/>
          <w:sz w:val="28"/>
          <w:szCs w:val="28"/>
        </w:rPr>
        <w:t>2</w:t>
      </w:r>
      <w:r w:rsidRPr="00150044">
        <w:rPr>
          <w:rFonts w:cs="Times New Roman"/>
          <w:sz w:val="28"/>
          <w:szCs w:val="28"/>
        </w:rPr>
        <w:t xml:space="preserve"> год </w:t>
      </w:r>
      <w:r>
        <w:rPr>
          <w:rFonts w:cs="Times New Roman"/>
          <w:sz w:val="28"/>
          <w:szCs w:val="28"/>
        </w:rPr>
        <w:t xml:space="preserve">утвердить и </w:t>
      </w:r>
      <w:r w:rsidRPr="00150044">
        <w:rPr>
          <w:rFonts w:cs="Times New Roman"/>
          <w:sz w:val="28"/>
          <w:szCs w:val="28"/>
        </w:rPr>
        <w:t>направить в ФНПР</w:t>
      </w:r>
      <w:r w:rsidR="00B93B16">
        <w:rPr>
          <w:rFonts w:cs="Times New Roman"/>
          <w:sz w:val="28"/>
          <w:szCs w:val="28"/>
        </w:rPr>
        <w:t xml:space="preserve"> </w:t>
      </w:r>
      <w:r w:rsidR="00B93B16" w:rsidRPr="00150044">
        <w:rPr>
          <w:rFonts w:cs="Times New Roman"/>
          <w:sz w:val="28"/>
          <w:szCs w:val="28"/>
        </w:rPr>
        <w:t>(форма КДК-3) (Приложение №2)</w:t>
      </w:r>
      <w:r>
        <w:rPr>
          <w:rFonts w:cs="Times New Roman"/>
          <w:sz w:val="28"/>
          <w:szCs w:val="28"/>
        </w:rPr>
        <w:t>.</w:t>
      </w:r>
    </w:p>
    <w:p w:rsidR="00A522E5" w:rsidRDefault="00A522E5" w:rsidP="00A522E5">
      <w:pPr>
        <w:ind w:firstLine="284"/>
        <w:jc w:val="both"/>
        <w:rPr>
          <w:rFonts w:eastAsia="Arial CYR"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C31D62">
        <w:rPr>
          <w:rFonts w:cs="Times New Roman"/>
          <w:sz w:val="28"/>
          <w:szCs w:val="28"/>
        </w:rPr>
        <w:t xml:space="preserve">. Отметить положительный опыт работы членских организаций </w:t>
      </w:r>
      <w:r w:rsidRPr="00C31D62">
        <w:rPr>
          <w:rFonts w:cs="Times New Roman"/>
          <w:sz w:val="28"/>
          <w:szCs w:val="28"/>
        </w:rPr>
        <w:lastRenderedPageBreak/>
        <w:t xml:space="preserve">Федерации работников: </w:t>
      </w:r>
      <w:r w:rsidRPr="00C31D62">
        <w:rPr>
          <w:rFonts w:eastAsia="Arial CYR" w:cs="Times New Roman"/>
          <w:bCs/>
          <w:sz w:val="28"/>
          <w:szCs w:val="28"/>
        </w:rPr>
        <w:t xml:space="preserve">народного образования и науки, здравоохранения, культуры, </w:t>
      </w:r>
      <w:r w:rsidR="00EC5787">
        <w:rPr>
          <w:rFonts w:eastAsia="Arial CYR" w:cs="Times New Roman"/>
          <w:bCs/>
          <w:sz w:val="28"/>
          <w:szCs w:val="28"/>
        </w:rPr>
        <w:t>агропромышленного комплекса</w:t>
      </w:r>
      <w:r w:rsidRPr="00C31D62">
        <w:rPr>
          <w:rFonts w:eastAsia="Arial CYR" w:cs="Times New Roman"/>
          <w:bCs/>
          <w:sz w:val="28"/>
          <w:szCs w:val="28"/>
        </w:rPr>
        <w:t xml:space="preserve">, </w:t>
      </w:r>
      <w:r w:rsidR="006D1CC8">
        <w:rPr>
          <w:rFonts w:eastAsia="Arial CYR" w:cs="Times New Roman"/>
          <w:bCs/>
          <w:sz w:val="28"/>
          <w:szCs w:val="28"/>
        </w:rPr>
        <w:t xml:space="preserve">потребкооперации, </w:t>
      </w:r>
      <w:r w:rsidR="00EC5787">
        <w:rPr>
          <w:rFonts w:eastAsia="Arial CYR" w:cs="Times New Roman"/>
          <w:bCs/>
          <w:sz w:val="28"/>
          <w:szCs w:val="28"/>
        </w:rPr>
        <w:t>государственных учреждений</w:t>
      </w:r>
      <w:r w:rsidR="005E4E5A">
        <w:rPr>
          <w:rFonts w:eastAsia="Arial CYR" w:cs="Times New Roman"/>
          <w:bCs/>
          <w:sz w:val="28"/>
          <w:szCs w:val="28"/>
        </w:rPr>
        <w:t xml:space="preserve">, </w:t>
      </w:r>
      <w:r w:rsidRPr="00C31D62">
        <w:rPr>
          <w:rFonts w:eastAsia="Arial CYR" w:cs="Times New Roman"/>
          <w:bCs/>
          <w:sz w:val="28"/>
          <w:szCs w:val="28"/>
        </w:rPr>
        <w:t>которые обеспечили наиболее эффективный результат по заключению коллективных договоров и их выполнению.</w:t>
      </w:r>
    </w:p>
    <w:p w:rsidR="00A522E5" w:rsidRPr="0050302D" w:rsidRDefault="00563451" w:rsidP="00A522E5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A522E5" w:rsidRPr="0050302D">
        <w:rPr>
          <w:rFonts w:cs="Times New Roman"/>
          <w:sz w:val="28"/>
          <w:szCs w:val="28"/>
        </w:rPr>
        <w:t>. Отделам</w:t>
      </w:r>
      <w:r>
        <w:rPr>
          <w:rFonts w:cs="Times New Roman"/>
          <w:sz w:val="28"/>
          <w:szCs w:val="28"/>
        </w:rPr>
        <w:t xml:space="preserve"> аппарата</w:t>
      </w:r>
      <w:r w:rsidR="00A522E5" w:rsidRPr="0050302D">
        <w:rPr>
          <w:rFonts w:cs="Times New Roman"/>
          <w:sz w:val="28"/>
          <w:szCs w:val="28"/>
        </w:rPr>
        <w:t xml:space="preserve"> Федерации продолжить:</w:t>
      </w:r>
    </w:p>
    <w:p w:rsidR="00F364DB" w:rsidRDefault="00A522E5" w:rsidP="00A522E5">
      <w:pPr>
        <w:ind w:firstLine="284"/>
        <w:jc w:val="both"/>
        <w:rPr>
          <w:rFonts w:cs="Times New Roman"/>
          <w:sz w:val="28"/>
          <w:szCs w:val="28"/>
        </w:rPr>
      </w:pPr>
      <w:r w:rsidRPr="0050302D">
        <w:rPr>
          <w:rFonts w:cs="Times New Roman"/>
          <w:sz w:val="28"/>
          <w:szCs w:val="28"/>
        </w:rPr>
        <w:t xml:space="preserve">- </w:t>
      </w:r>
      <w:r w:rsidR="00F364DB">
        <w:rPr>
          <w:rFonts w:cs="Times New Roman"/>
          <w:sz w:val="28"/>
          <w:szCs w:val="28"/>
        </w:rPr>
        <w:t xml:space="preserve">работу по взаимодействию с органами исполнительной и законодательной власти, направленную на реализацию конституционного права граждан на социальное партнерство путем обеспечения права трудящихся во всех формах занятости на объединение и защиту профсоюзами, коллективные переговоры и другие права в сфере труда; </w:t>
      </w:r>
    </w:p>
    <w:p w:rsidR="00A522E5" w:rsidRDefault="00F364DB" w:rsidP="001E6A2A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A522E5">
        <w:rPr>
          <w:rFonts w:cs="Times New Roman"/>
          <w:sz w:val="28"/>
          <w:szCs w:val="28"/>
        </w:rPr>
        <w:t>мониторинг ситуации в организациях социально-экономического положения работников, уровня занятости населения, охраны труда;</w:t>
      </w:r>
      <w:r w:rsidR="001E6A2A">
        <w:rPr>
          <w:rFonts w:cs="Times New Roman"/>
          <w:sz w:val="28"/>
          <w:szCs w:val="28"/>
        </w:rPr>
        <w:t xml:space="preserve"> </w:t>
      </w:r>
      <w:proofErr w:type="gramStart"/>
      <w:r w:rsidR="001E6A2A">
        <w:rPr>
          <w:rFonts w:cs="Times New Roman"/>
          <w:sz w:val="28"/>
          <w:szCs w:val="28"/>
        </w:rPr>
        <w:t>контроль за</w:t>
      </w:r>
      <w:proofErr w:type="gramEnd"/>
      <w:r w:rsidR="001E6A2A">
        <w:rPr>
          <w:rFonts w:cs="Times New Roman"/>
          <w:sz w:val="28"/>
          <w:szCs w:val="28"/>
        </w:rPr>
        <w:t xml:space="preserve"> ходом реализации трехсторонних соглашений;</w:t>
      </w:r>
    </w:p>
    <w:p w:rsidR="00A522E5" w:rsidRPr="0050302D" w:rsidRDefault="00A522E5" w:rsidP="00A522E5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50302D">
        <w:rPr>
          <w:rFonts w:cs="Times New Roman"/>
          <w:sz w:val="28"/>
          <w:szCs w:val="28"/>
        </w:rPr>
        <w:t xml:space="preserve">практику </w:t>
      </w:r>
      <w:proofErr w:type="gramStart"/>
      <w:r w:rsidRPr="0050302D">
        <w:rPr>
          <w:rFonts w:cs="Times New Roman"/>
          <w:sz w:val="28"/>
          <w:szCs w:val="28"/>
        </w:rPr>
        <w:t>обучения профсоюзного актива по развитию</w:t>
      </w:r>
      <w:proofErr w:type="gramEnd"/>
      <w:r w:rsidRPr="0050302D">
        <w:rPr>
          <w:rFonts w:cs="Times New Roman"/>
          <w:sz w:val="28"/>
          <w:szCs w:val="28"/>
        </w:rPr>
        <w:t xml:space="preserve"> социального партнерства, в том числе при проведении семинаров в районах области;</w:t>
      </w:r>
    </w:p>
    <w:p w:rsidR="00A522E5" w:rsidRDefault="00A522E5" w:rsidP="00A522E5">
      <w:pPr>
        <w:ind w:firstLine="284"/>
        <w:jc w:val="both"/>
        <w:rPr>
          <w:rFonts w:cs="Times New Roman"/>
          <w:sz w:val="28"/>
          <w:szCs w:val="28"/>
        </w:rPr>
      </w:pPr>
      <w:r w:rsidRPr="0050302D">
        <w:rPr>
          <w:rFonts w:cs="Times New Roman"/>
          <w:sz w:val="28"/>
          <w:szCs w:val="28"/>
        </w:rPr>
        <w:t xml:space="preserve">- совместно с членскими организациями </w:t>
      </w:r>
      <w:r>
        <w:rPr>
          <w:rFonts w:cs="Times New Roman"/>
          <w:sz w:val="28"/>
          <w:szCs w:val="28"/>
        </w:rPr>
        <w:t xml:space="preserve">проверки </w:t>
      </w:r>
      <w:r w:rsidRPr="0050302D">
        <w:rPr>
          <w:rFonts w:cs="Times New Roman"/>
          <w:sz w:val="28"/>
          <w:szCs w:val="28"/>
        </w:rPr>
        <w:t>организаций и учреждений области по выполнению работодателями коллективных договоров.</w:t>
      </w:r>
    </w:p>
    <w:p w:rsidR="00563451" w:rsidRPr="00D636F9" w:rsidRDefault="00563451" w:rsidP="00563451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eastAsia="Arial CYR" w:cs="Times New Roman"/>
          <w:bCs/>
          <w:sz w:val="28"/>
          <w:szCs w:val="28"/>
        </w:rPr>
        <w:t>4</w:t>
      </w:r>
      <w:r w:rsidRPr="004C2B25">
        <w:rPr>
          <w:rFonts w:eastAsia="Arial CYR" w:cs="Times New Roman"/>
          <w:bCs/>
          <w:sz w:val="28"/>
          <w:szCs w:val="28"/>
        </w:rPr>
        <w:t xml:space="preserve">. </w:t>
      </w:r>
      <w:r w:rsidRPr="00D636F9">
        <w:rPr>
          <w:rFonts w:cs="Times New Roman"/>
          <w:sz w:val="28"/>
          <w:szCs w:val="28"/>
        </w:rPr>
        <w:t>Рекомендовать членским организациям Федерации:</w:t>
      </w:r>
    </w:p>
    <w:p w:rsidR="00563451" w:rsidRDefault="00563451" w:rsidP="00563451">
      <w:pPr>
        <w:ind w:firstLine="567"/>
        <w:jc w:val="both"/>
        <w:rPr>
          <w:rFonts w:cs="Times New Roman"/>
          <w:sz w:val="28"/>
          <w:szCs w:val="28"/>
        </w:rPr>
      </w:pPr>
      <w:r w:rsidRPr="00D636F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оказывать всемерную поддержку первичным профсоюзным организациям при </w:t>
      </w:r>
      <w:r w:rsidRPr="0050302D">
        <w:rPr>
          <w:rFonts w:cs="Times New Roman"/>
          <w:sz w:val="28"/>
          <w:szCs w:val="28"/>
        </w:rPr>
        <w:t>проведени</w:t>
      </w:r>
      <w:r>
        <w:rPr>
          <w:rFonts w:cs="Times New Roman"/>
          <w:sz w:val="28"/>
          <w:szCs w:val="28"/>
        </w:rPr>
        <w:t>и</w:t>
      </w:r>
      <w:r w:rsidRPr="0050302D">
        <w:rPr>
          <w:rFonts w:cs="Times New Roman"/>
          <w:sz w:val="28"/>
          <w:szCs w:val="28"/>
        </w:rPr>
        <w:t xml:space="preserve"> коллективных переговоров в организациях (предприятиях), где созданы первичные профсоюзные организации, но не заключены коллективные договоры</w:t>
      </w:r>
      <w:r>
        <w:rPr>
          <w:rFonts w:cs="Times New Roman"/>
          <w:sz w:val="28"/>
          <w:szCs w:val="28"/>
        </w:rPr>
        <w:t>;</w:t>
      </w:r>
    </w:p>
    <w:p w:rsidR="00563451" w:rsidRPr="0050302D" w:rsidRDefault="00563451" w:rsidP="00563451">
      <w:pPr>
        <w:ind w:firstLine="567"/>
        <w:jc w:val="both"/>
        <w:rPr>
          <w:rFonts w:cs="Times New Roman"/>
          <w:sz w:val="28"/>
          <w:szCs w:val="28"/>
        </w:rPr>
      </w:pPr>
      <w:r w:rsidRPr="0050302D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до 1 апреля 2023 года предоставить информацию в отдел социально-трудовых отношений и охраны труда аппарата Федерации по принятию, внесению изменений и дополнений в коллективные договоры</w:t>
      </w:r>
      <w:r w:rsidRPr="0050302D">
        <w:rPr>
          <w:rFonts w:cs="Times New Roman"/>
          <w:sz w:val="28"/>
          <w:szCs w:val="28"/>
        </w:rPr>
        <w:t>;</w:t>
      </w:r>
    </w:p>
    <w:p w:rsidR="00563451" w:rsidRDefault="00563451" w:rsidP="001E6A2A">
      <w:pPr>
        <w:ind w:firstLine="567"/>
        <w:jc w:val="both"/>
        <w:rPr>
          <w:rFonts w:cs="Times New Roman"/>
          <w:sz w:val="28"/>
          <w:szCs w:val="28"/>
        </w:rPr>
      </w:pPr>
      <w:r w:rsidRPr="0050302D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регулярно анализировать ход выполнения коллективных договоров и отраслевых соглашений; </w:t>
      </w:r>
      <w:r w:rsidRPr="0050302D">
        <w:rPr>
          <w:rFonts w:cs="Times New Roman"/>
          <w:sz w:val="28"/>
          <w:szCs w:val="28"/>
        </w:rPr>
        <w:t>обеспечивать рассмотрение вопроса о выполнении соглашений и коллективных договоров на заседаниях коллегиальных</w:t>
      </w:r>
      <w:r>
        <w:rPr>
          <w:rFonts w:cs="Times New Roman"/>
          <w:sz w:val="28"/>
          <w:szCs w:val="28"/>
        </w:rPr>
        <w:t xml:space="preserve"> органов организаций профсоюзов;</w:t>
      </w:r>
    </w:p>
    <w:p w:rsidR="00563451" w:rsidRPr="0050302D" w:rsidRDefault="00563451" w:rsidP="006B474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-добиваться конкретизации, расширения и финансового обеспечения обязательств соглашений и </w:t>
      </w:r>
      <w:proofErr w:type="spellStart"/>
      <w:r>
        <w:rPr>
          <w:rFonts w:cs="Times New Roman"/>
          <w:sz w:val="28"/>
          <w:szCs w:val="28"/>
        </w:rPr>
        <w:t>колдоговоров</w:t>
      </w:r>
      <w:proofErr w:type="spellEnd"/>
      <w:r w:rsidR="00F364DB">
        <w:rPr>
          <w:rFonts w:cs="Times New Roman"/>
          <w:sz w:val="28"/>
          <w:szCs w:val="28"/>
        </w:rPr>
        <w:t>.</w:t>
      </w:r>
    </w:p>
    <w:p w:rsidR="00A522E5" w:rsidRPr="00150044" w:rsidRDefault="001860A0" w:rsidP="00A522E5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A522E5" w:rsidRPr="00150044">
        <w:rPr>
          <w:rFonts w:cs="Times New Roman"/>
          <w:sz w:val="28"/>
          <w:szCs w:val="28"/>
        </w:rPr>
        <w:t>. Отдел</w:t>
      </w:r>
      <w:r w:rsidR="00E90595">
        <w:rPr>
          <w:rFonts w:cs="Times New Roman"/>
          <w:sz w:val="28"/>
          <w:szCs w:val="28"/>
        </w:rPr>
        <w:t>у информационной работы и связи</w:t>
      </w:r>
      <w:r w:rsidR="00A522E5" w:rsidRPr="00150044">
        <w:rPr>
          <w:rFonts w:cs="Times New Roman"/>
          <w:sz w:val="28"/>
          <w:szCs w:val="28"/>
        </w:rPr>
        <w:t xml:space="preserve"> с общественностью</w:t>
      </w:r>
      <w:r w:rsidR="00E90595">
        <w:rPr>
          <w:rFonts w:cs="Times New Roman"/>
          <w:sz w:val="28"/>
          <w:szCs w:val="28"/>
        </w:rPr>
        <w:t xml:space="preserve"> (</w:t>
      </w:r>
      <w:proofErr w:type="spellStart"/>
      <w:r w:rsidR="00E90595">
        <w:rPr>
          <w:rFonts w:cs="Times New Roman"/>
          <w:sz w:val="28"/>
          <w:szCs w:val="28"/>
        </w:rPr>
        <w:t>Бобрышева</w:t>
      </w:r>
      <w:proofErr w:type="spellEnd"/>
      <w:r w:rsidR="00E90595">
        <w:rPr>
          <w:rFonts w:cs="Times New Roman"/>
          <w:sz w:val="28"/>
          <w:szCs w:val="28"/>
        </w:rPr>
        <w:t xml:space="preserve"> Е.М.)</w:t>
      </w:r>
      <w:r w:rsidR="00A522E5" w:rsidRPr="00150044">
        <w:rPr>
          <w:rFonts w:cs="Times New Roman"/>
          <w:sz w:val="28"/>
          <w:szCs w:val="28"/>
        </w:rPr>
        <w:t xml:space="preserve"> </w:t>
      </w:r>
      <w:proofErr w:type="gramStart"/>
      <w:r w:rsidR="00A522E5" w:rsidRPr="00150044">
        <w:rPr>
          <w:rFonts w:cs="Times New Roman"/>
          <w:sz w:val="28"/>
          <w:szCs w:val="28"/>
        </w:rPr>
        <w:t>разместить информацию</w:t>
      </w:r>
      <w:proofErr w:type="gramEnd"/>
      <w:r w:rsidR="00553859">
        <w:rPr>
          <w:rFonts w:cs="Times New Roman"/>
          <w:sz w:val="28"/>
          <w:szCs w:val="28"/>
        </w:rPr>
        <w:t xml:space="preserve"> </w:t>
      </w:r>
      <w:r w:rsidR="00A522E5" w:rsidRPr="00150044">
        <w:rPr>
          <w:rFonts w:cs="Times New Roman"/>
          <w:sz w:val="28"/>
          <w:szCs w:val="28"/>
        </w:rPr>
        <w:t xml:space="preserve"> на сайте Федерации.</w:t>
      </w:r>
    </w:p>
    <w:p w:rsidR="00A522E5" w:rsidRPr="00150044" w:rsidRDefault="001860A0" w:rsidP="00A522E5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A522E5" w:rsidRPr="00150044">
        <w:rPr>
          <w:rFonts w:cs="Times New Roman"/>
          <w:sz w:val="28"/>
          <w:szCs w:val="28"/>
        </w:rPr>
        <w:t xml:space="preserve">. Контроль за выполнением данного постановления возложить на заместителя Председателя Федерации Т.И. </w:t>
      </w:r>
      <w:proofErr w:type="spellStart"/>
      <w:r w:rsidR="00A522E5" w:rsidRPr="00150044">
        <w:rPr>
          <w:rFonts w:cs="Times New Roman"/>
          <w:sz w:val="28"/>
          <w:szCs w:val="28"/>
        </w:rPr>
        <w:t>Донейко</w:t>
      </w:r>
      <w:proofErr w:type="spellEnd"/>
      <w:r w:rsidR="00A522E5" w:rsidRPr="00150044">
        <w:rPr>
          <w:rFonts w:cs="Times New Roman"/>
          <w:sz w:val="28"/>
          <w:szCs w:val="28"/>
        </w:rPr>
        <w:t>.</w:t>
      </w:r>
    </w:p>
    <w:p w:rsidR="00A522E5" w:rsidRPr="00150044" w:rsidRDefault="001860A0" w:rsidP="00A522E5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A522E5" w:rsidRPr="00150044">
        <w:rPr>
          <w:rFonts w:cs="Times New Roman"/>
          <w:sz w:val="28"/>
          <w:szCs w:val="28"/>
        </w:rPr>
        <w:t xml:space="preserve">. Постановление </w:t>
      </w:r>
      <w:proofErr w:type="gramStart"/>
      <w:r w:rsidR="00A522E5" w:rsidRPr="00150044">
        <w:rPr>
          <w:rFonts w:cs="Times New Roman"/>
          <w:sz w:val="28"/>
          <w:szCs w:val="28"/>
        </w:rPr>
        <w:t>Президиума Федерации организаций про</w:t>
      </w:r>
      <w:r>
        <w:rPr>
          <w:rFonts w:cs="Times New Roman"/>
          <w:sz w:val="28"/>
          <w:szCs w:val="28"/>
        </w:rPr>
        <w:t>фсоюзов Курской области</w:t>
      </w:r>
      <w:proofErr w:type="gramEnd"/>
      <w:r>
        <w:rPr>
          <w:rFonts w:cs="Times New Roman"/>
          <w:sz w:val="28"/>
          <w:szCs w:val="28"/>
        </w:rPr>
        <w:t xml:space="preserve"> №</w:t>
      </w:r>
      <w:r w:rsidR="00EC5787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 xml:space="preserve"> от 2</w:t>
      </w:r>
      <w:r w:rsidR="00EC5787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.02.202</w:t>
      </w:r>
      <w:r w:rsidR="00EC5787">
        <w:rPr>
          <w:rFonts w:cs="Times New Roman"/>
          <w:sz w:val="28"/>
          <w:szCs w:val="28"/>
        </w:rPr>
        <w:t>2</w:t>
      </w:r>
      <w:r w:rsidR="00A522E5" w:rsidRPr="00150044">
        <w:rPr>
          <w:rFonts w:cs="Times New Roman"/>
          <w:sz w:val="28"/>
          <w:szCs w:val="28"/>
        </w:rPr>
        <w:t xml:space="preserve"> года «Об итогах коллек</w:t>
      </w:r>
      <w:r>
        <w:rPr>
          <w:rFonts w:cs="Times New Roman"/>
          <w:sz w:val="28"/>
          <w:szCs w:val="28"/>
        </w:rPr>
        <w:t>тивно-договорной кампании в 202</w:t>
      </w:r>
      <w:r w:rsidR="00EC5787">
        <w:rPr>
          <w:rFonts w:cs="Times New Roman"/>
          <w:sz w:val="28"/>
          <w:szCs w:val="28"/>
        </w:rPr>
        <w:t>1</w:t>
      </w:r>
      <w:r w:rsidR="00A522E5" w:rsidRPr="00150044">
        <w:rPr>
          <w:rFonts w:cs="Times New Roman"/>
          <w:sz w:val="28"/>
          <w:szCs w:val="28"/>
        </w:rPr>
        <w:t xml:space="preserve"> году и задачах на предстоящий период» с контроля снять.</w:t>
      </w:r>
    </w:p>
    <w:p w:rsidR="00553859" w:rsidRDefault="00553859" w:rsidP="00553859">
      <w:pPr>
        <w:rPr>
          <w:rFonts w:cs="Times New Roman"/>
          <w:sz w:val="28"/>
          <w:szCs w:val="28"/>
        </w:rPr>
      </w:pPr>
    </w:p>
    <w:p w:rsidR="0051300B" w:rsidRDefault="0051300B" w:rsidP="00553859">
      <w:pPr>
        <w:rPr>
          <w:rFonts w:cs="Times New Roman"/>
          <w:sz w:val="28"/>
          <w:szCs w:val="28"/>
        </w:rPr>
      </w:pPr>
      <w:bookmarkStart w:id="0" w:name="_GoBack"/>
      <w:bookmarkEnd w:id="0"/>
    </w:p>
    <w:p w:rsidR="00ED2A33" w:rsidRDefault="00ED2A33" w:rsidP="00553859">
      <w:pPr>
        <w:rPr>
          <w:rFonts w:cs="Times New Roman"/>
          <w:sz w:val="28"/>
          <w:szCs w:val="28"/>
        </w:rPr>
      </w:pPr>
    </w:p>
    <w:p w:rsidR="00905C4C" w:rsidRPr="00F33EE2" w:rsidRDefault="00ED2A33" w:rsidP="0055385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A522E5" w:rsidRPr="009B33AB">
        <w:rPr>
          <w:rFonts w:cs="Times New Roman"/>
          <w:sz w:val="28"/>
          <w:szCs w:val="28"/>
        </w:rPr>
        <w:t>Председатель Федерации                                                        А.И. Лазарев</w:t>
      </w:r>
    </w:p>
    <w:sectPr w:rsidR="00905C4C" w:rsidRPr="00F33EE2" w:rsidSect="00ED2A33">
      <w:footerReference w:type="first" r:id="rId8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841" w:rsidRDefault="00884841" w:rsidP="003400AA">
      <w:r>
        <w:separator/>
      </w:r>
    </w:p>
  </w:endnote>
  <w:endnote w:type="continuationSeparator" w:id="0">
    <w:p w:rsidR="00884841" w:rsidRDefault="00884841" w:rsidP="0034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366682"/>
      <w:docPartObj>
        <w:docPartGallery w:val="Page Numbers (Bottom of Page)"/>
        <w:docPartUnique/>
      </w:docPartObj>
    </w:sdtPr>
    <w:sdtContent>
      <w:p w:rsidR="00ED2A33" w:rsidRDefault="00ED2A3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D2A33" w:rsidRDefault="00ED2A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841" w:rsidRDefault="00884841" w:rsidP="003400AA">
      <w:r>
        <w:separator/>
      </w:r>
    </w:p>
  </w:footnote>
  <w:footnote w:type="continuationSeparator" w:id="0">
    <w:p w:rsidR="00884841" w:rsidRDefault="00884841" w:rsidP="0034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AA8"/>
    <w:multiLevelType w:val="multilevel"/>
    <w:tmpl w:val="3592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E248E"/>
    <w:multiLevelType w:val="multilevel"/>
    <w:tmpl w:val="4E8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566C3"/>
    <w:multiLevelType w:val="multilevel"/>
    <w:tmpl w:val="4D9C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80F48"/>
    <w:multiLevelType w:val="multilevel"/>
    <w:tmpl w:val="CFF4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A6436"/>
    <w:multiLevelType w:val="multilevel"/>
    <w:tmpl w:val="784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9F18CE"/>
    <w:multiLevelType w:val="multilevel"/>
    <w:tmpl w:val="A60E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040D3"/>
    <w:multiLevelType w:val="multilevel"/>
    <w:tmpl w:val="4A24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C34A1"/>
    <w:multiLevelType w:val="multilevel"/>
    <w:tmpl w:val="8C2C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47F62"/>
    <w:multiLevelType w:val="multilevel"/>
    <w:tmpl w:val="6C94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34B96"/>
    <w:multiLevelType w:val="multilevel"/>
    <w:tmpl w:val="04B2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F63755"/>
    <w:multiLevelType w:val="multilevel"/>
    <w:tmpl w:val="D53C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F6178F"/>
    <w:multiLevelType w:val="multilevel"/>
    <w:tmpl w:val="0D96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BE092C"/>
    <w:multiLevelType w:val="multilevel"/>
    <w:tmpl w:val="10EC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6D0169"/>
    <w:multiLevelType w:val="multilevel"/>
    <w:tmpl w:val="9804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B69BD"/>
    <w:multiLevelType w:val="multilevel"/>
    <w:tmpl w:val="8E7A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635639"/>
    <w:multiLevelType w:val="multilevel"/>
    <w:tmpl w:val="1010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DD7A91"/>
    <w:multiLevelType w:val="multilevel"/>
    <w:tmpl w:val="C5C4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E76FB3"/>
    <w:multiLevelType w:val="multilevel"/>
    <w:tmpl w:val="EA3C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890B2B"/>
    <w:multiLevelType w:val="multilevel"/>
    <w:tmpl w:val="4CD4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215AB5"/>
    <w:multiLevelType w:val="multilevel"/>
    <w:tmpl w:val="4F4A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C64007"/>
    <w:multiLevelType w:val="multilevel"/>
    <w:tmpl w:val="3B64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CF0518"/>
    <w:multiLevelType w:val="hybridMultilevel"/>
    <w:tmpl w:val="FE4A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9"/>
  </w:num>
  <w:num w:numId="5">
    <w:abstractNumId w:val="15"/>
  </w:num>
  <w:num w:numId="6">
    <w:abstractNumId w:val="0"/>
  </w:num>
  <w:num w:numId="7">
    <w:abstractNumId w:val="2"/>
  </w:num>
  <w:num w:numId="8">
    <w:abstractNumId w:val="16"/>
  </w:num>
  <w:num w:numId="9">
    <w:abstractNumId w:val="7"/>
  </w:num>
  <w:num w:numId="10">
    <w:abstractNumId w:val="11"/>
  </w:num>
  <w:num w:numId="11">
    <w:abstractNumId w:val="14"/>
  </w:num>
  <w:num w:numId="12">
    <w:abstractNumId w:val="13"/>
  </w:num>
  <w:num w:numId="13">
    <w:abstractNumId w:val="5"/>
  </w:num>
  <w:num w:numId="14">
    <w:abstractNumId w:val="20"/>
  </w:num>
  <w:num w:numId="15">
    <w:abstractNumId w:val="4"/>
  </w:num>
  <w:num w:numId="16">
    <w:abstractNumId w:val="19"/>
  </w:num>
  <w:num w:numId="17">
    <w:abstractNumId w:val="18"/>
  </w:num>
  <w:num w:numId="18">
    <w:abstractNumId w:val="8"/>
  </w:num>
  <w:num w:numId="19">
    <w:abstractNumId w:val="12"/>
  </w:num>
  <w:num w:numId="20">
    <w:abstractNumId w:val="6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0AA"/>
    <w:rsid w:val="0001600C"/>
    <w:rsid w:val="00042788"/>
    <w:rsid w:val="00043A20"/>
    <w:rsid w:val="00050AA6"/>
    <w:rsid w:val="000515D9"/>
    <w:rsid w:val="00052650"/>
    <w:rsid w:val="00086211"/>
    <w:rsid w:val="00090EB0"/>
    <w:rsid w:val="000932E1"/>
    <w:rsid w:val="000C75FB"/>
    <w:rsid w:val="000D0413"/>
    <w:rsid w:val="000F6509"/>
    <w:rsid w:val="001151DC"/>
    <w:rsid w:val="00115B7A"/>
    <w:rsid w:val="001432E7"/>
    <w:rsid w:val="00155AB9"/>
    <w:rsid w:val="0017080A"/>
    <w:rsid w:val="001717A5"/>
    <w:rsid w:val="001860A0"/>
    <w:rsid w:val="001A7DD5"/>
    <w:rsid w:val="001B6C47"/>
    <w:rsid w:val="001E6A2A"/>
    <w:rsid w:val="001F2458"/>
    <w:rsid w:val="00215D72"/>
    <w:rsid w:val="0022142C"/>
    <w:rsid w:val="00242CDD"/>
    <w:rsid w:val="00244378"/>
    <w:rsid w:val="00251080"/>
    <w:rsid w:val="002819B2"/>
    <w:rsid w:val="00285BAC"/>
    <w:rsid w:val="002B430E"/>
    <w:rsid w:val="002B58A3"/>
    <w:rsid w:val="002C43AF"/>
    <w:rsid w:val="002D6605"/>
    <w:rsid w:val="002E181B"/>
    <w:rsid w:val="002E55DF"/>
    <w:rsid w:val="00306FC0"/>
    <w:rsid w:val="003128F8"/>
    <w:rsid w:val="00324768"/>
    <w:rsid w:val="003275FE"/>
    <w:rsid w:val="00335750"/>
    <w:rsid w:val="003400AA"/>
    <w:rsid w:val="00340DC2"/>
    <w:rsid w:val="00367B7B"/>
    <w:rsid w:val="00371244"/>
    <w:rsid w:val="003924E0"/>
    <w:rsid w:val="003A20C0"/>
    <w:rsid w:val="003B0A02"/>
    <w:rsid w:val="003C0359"/>
    <w:rsid w:val="003C56DD"/>
    <w:rsid w:val="003C6D8A"/>
    <w:rsid w:val="003D212B"/>
    <w:rsid w:val="003F3F49"/>
    <w:rsid w:val="00404211"/>
    <w:rsid w:val="00416A7C"/>
    <w:rsid w:val="00422B70"/>
    <w:rsid w:val="004438AA"/>
    <w:rsid w:val="0044479E"/>
    <w:rsid w:val="00462F0C"/>
    <w:rsid w:val="00480F16"/>
    <w:rsid w:val="00495DD9"/>
    <w:rsid w:val="0049624C"/>
    <w:rsid w:val="00497CC8"/>
    <w:rsid w:val="004A276A"/>
    <w:rsid w:val="004D5318"/>
    <w:rsid w:val="004F13F4"/>
    <w:rsid w:val="0051300B"/>
    <w:rsid w:val="005247AB"/>
    <w:rsid w:val="0053153F"/>
    <w:rsid w:val="00536DCA"/>
    <w:rsid w:val="00553859"/>
    <w:rsid w:val="00561CC2"/>
    <w:rsid w:val="00563451"/>
    <w:rsid w:val="00565F21"/>
    <w:rsid w:val="00574BE6"/>
    <w:rsid w:val="005764B1"/>
    <w:rsid w:val="00584219"/>
    <w:rsid w:val="0058650C"/>
    <w:rsid w:val="005D234E"/>
    <w:rsid w:val="005D6447"/>
    <w:rsid w:val="005E4E5A"/>
    <w:rsid w:val="005F0D0A"/>
    <w:rsid w:val="005F493C"/>
    <w:rsid w:val="0062190F"/>
    <w:rsid w:val="00647BAE"/>
    <w:rsid w:val="00667603"/>
    <w:rsid w:val="006944EC"/>
    <w:rsid w:val="006B3DA4"/>
    <w:rsid w:val="006B474E"/>
    <w:rsid w:val="006C68B8"/>
    <w:rsid w:val="006C7A9B"/>
    <w:rsid w:val="006D1CC8"/>
    <w:rsid w:val="006D70F2"/>
    <w:rsid w:val="006E26C4"/>
    <w:rsid w:val="006E740A"/>
    <w:rsid w:val="006F278D"/>
    <w:rsid w:val="007038F6"/>
    <w:rsid w:val="00703F68"/>
    <w:rsid w:val="0073727B"/>
    <w:rsid w:val="00741FDE"/>
    <w:rsid w:val="00792DD5"/>
    <w:rsid w:val="007958EF"/>
    <w:rsid w:val="007D0AE6"/>
    <w:rsid w:val="007D6AC6"/>
    <w:rsid w:val="007E00FF"/>
    <w:rsid w:val="007E4BB1"/>
    <w:rsid w:val="007F2E88"/>
    <w:rsid w:val="00814139"/>
    <w:rsid w:val="008151FD"/>
    <w:rsid w:val="00822E46"/>
    <w:rsid w:val="00823EB9"/>
    <w:rsid w:val="0084037F"/>
    <w:rsid w:val="00865361"/>
    <w:rsid w:val="00877319"/>
    <w:rsid w:val="00884841"/>
    <w:rsid w:val="00887999"/>
    <w:rsid w:val="008B1BB1"/>
    <w:rsid w:val="008B6A53"/>
    <w:rsid w:val="008E3759"/>
    <w:rsid w:val="008E3D34"/>
    <w:rsid w:val="008E42E4"/>
    <w:rsid w:val="00905C4C"/>
    <w:rsid w:val="009221D1"/>
    <w:rsid w:val="009233EF"/>
    <w:rsid w:val="00923545"/>
    <w:rsid w:val="00930A18"/>
    <w:rsid w:val="0093148C"/>
    <w:rsid w:val="009551C7"/>
    <w:rsid w:val="009703C7"/>
    <w:rsid w:val="00987FB9"/>
    <w:rsid w:val="009A2742"/>
    <w:rsid w:val="009A5A7F"/>
    <w:rsid w:val="009D6AD9"/>
    <w:rsid w:val="009E2247"/>
    <w:rsid w:val="00A17F4D"/>
    <w:rsid w:val="00A27FA9"/>
    <w:rsid w:val="00A326F9"/>
    <w:rsid w:val="00A4149A"/>
    <w:rsid w:val="00A522E5"/>
    <w:rsid w:val="00A53128"/>
    <w:rsid w:val="00A53D5C"/>
    <w:rsid w:val="00A56A01"/>
    <w:rsid w:val="00A641FC"/>
    <w:rsid w:val="00A7659F"/>
    <w:rsid w:val="00A8596A"/>
    <w:rsid w:val="00A86CB5"/>
    <w:rsid w:val="00A96C33"/>
    <w:rsid w:val="00AC474C"/>
    <w:rsid w:val="00AC5E2B"/>
    <w:rsid w:val="00AC6124"/>
    <w:rsid w:val="00AD7B5A"/>
    <w:rsid w:val="00B16A12"/>
    <w:rsid w:val="00B32D39"/>
    <w:rsid w:val="00B35084"/>
    <w:rsid w:val="00B519A6"/>
    <w:rsid w:val="00B83635"/>
    <w:rsid w:val="00B83FE5"/>
    <w:rsid w:val="00B93B16"/>
    <w:rsid w:val="00BC52CF"/>
    <w:rsid w:val="00BD6FC2"/>
    <w:rsid w:val="00BE7329"/>
    <w:rsid w:val="00C01A79"/>
    <w:rsid w:val="00C72030"/>
    <w:rsid w:val="00C72F68"/>
    <w:rsid w:val="00C909C1"/>
    <w:rsid w:val="00CA5EDC"/>
    <w:rsid w:val="00CD74C8"/>
    <w:rsid w:val="00CE5D87"/>
    <w:rsid w:val="00CF6833"/>
    <w:rsid w:val="00D25E70"/>
    <w:rsid w:val="00D560C0"/>
    <w:rsid w:val="00D633C5"/>
    <w:rsid w:val="00D6605F"/>
    <w:rsid w:val="00DA3A29"/>
    <w:rsid w:val="00DB0DC3"/>
    <w:rsid w:val="00DE3D4B"/>
    <w:rsid w:val="00DE4B76"/>
    <w:rsid w:val="00DF23CF"/>
    <w:rsid w:val="00E16B59"/>
    <w:rsid w:val="00E16D44"/>
    <w:rsid w:val="00E769C9"/>
    <w:rsid w:val="00E82739"/>
    <w:rsid w:val="00E846EC"/>
    <w:rsid w:val="00E90595"/>
    <w:rsid w:val="00EC3F28"/>
    <w:rsid w:val="00EC5787"/>
    <w:rsid w:val="00ED2A33"/>
    <w:rsid w:val="00EF7991"/>
    <w:rsid w:val="00F33EE2"/>
    <w:rsid w:val="00F364DB"/>
    <w:rsid w:val="00F53A60"/>
    <w:rsid w:val="00F54E93"/>
    <w:rsid w:val="00F60305"/>
    <w:rsid w:val="00F779B3"/>
    <w:rsid w:val="00F77AA2"/>
    <w:rsid w:val="00F84E99"/>
    <w:rsid w:val="00FB1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E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rsid w:val="003400A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400AA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0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00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00AA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3400AA"/>
    <w:rPr>
      <w:color w:val="0000FF"/>
      <w:u w:val="single"/>
    </w:rPr>
  </w:style>
  <w:style w:type="paragraph" w:customStyle="1" w:styleId="related-posttext">
    <w:name w:val="related-post__text"/>
    <w:basedOn w:val="a"/>
    <w:rsid w:val="003400AA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commission-popupcontact-block-txt">
    <w:name w:val="commission-popup__contact-block-txt"/>
    <w:basedOn w:val="a"/>
    <w:rsid w:val="003400AA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commission-popupcontact-block-number">
    <w:name w:val="commission-popup__contact-block-number"/>
    <w:basedOn w:val="a"/>
    <w:rsid w:val="003400AA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00A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00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00A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00A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heckboxmarker">
    <w:name w:val="checkbox__marker"/>
    <w:basedOn w:val="a0"/>
    <w:rsid w:val="003400AA"/>
  </w:style>
  <w:style w:type="character" w:customStyle="1" w:styleId="checkboxtext">
    <w:name w:val="checkbox__text"/>
    <w:basedOn w:val="a0"/>
    <w:rsid w:val="003400AA"/>
  </w:style>
  <w:style w:type="character" w:customStyle="1" w:styleId="select2">
    <w:name w:val="select2"/>
    <w:basedOn w:val="a0"/>
    <w:rsid w:val="003400AA"/>
  </w:style>
  <w:style w:type="character" w:customStyle="1" w:styleId="selection">
    <w:name w:val="selection"/>
    <w:basedOn w:val="a0"/>
    <w:rsid w:val="003400AA"/>
  </w:style>
  <w:style w:type="character" w:customStyle="1" w:styleId="select2-selection">
    <w:name w:val="select2-selection"/>
    <w:basedOn w:val="a0"/>
    <w:rsid w:val="003400AA"/>
  </w:style>
  <w:style w:type="character" w:customStyle="1" w:styleId="select2-selectionrendered">
    <w:name w:val="select2-selection__rendered"/>
    <w:basedOn w:val="a0"/>
    <w:rsid w:val="003400AA"/>
  </w:style>
  <w:style w:type="character" w:customStyle="1" w:styleId="select2-selectionarrow">
    <w:name w:val="select2-selection__arrow"/>
    <w:basedOn w:val="a0"/>
    <w:rsid w:val="003400AA"/>
  </w:style>
  <w:style w:type="character" w:customStyle="1" w:styleId="dropdown-wrapper">
    <w:name w:val="dropdown-wrapper"/>
    <w:basedOn w:val="a0"/>
    <w:rsid w:val="003400AA"/>
  </w:style>
  <w:style w:type="character" w:styleId="a5">
    <w:name w:val="Strong"/>
    <w:basedOn w:val="a0"/>
    <w:uiPriority w:val="22"/>
    <w:qFormat/>
    <w:rsid w:val="003400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00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0A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400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00AA"/>
  </w:style>
  <w:style w:type="paragraph" w:styleId="aa">
    <w:name w:val="footer"/>
    <w:basedOn w:val="a"/>
    <w:link w:val="ab"/>
    <w:uiPriority w:val="99"/>
    <w:unhideWhenUsed/>
    <w:rsid w:val="003400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00AA"/>
  </w:style>
  <w:style w:type="paragraph" w:styleId="ac">
    <w:name w:val="No Spacing"/>
    <w:uiPriority w:val="1"/>
    <w:qFormat/>
    <w:rsid w:val="003400AA"/>
    <w:pPr>
      <w:spacing w:after="0" w:line="240" w:lineRule="auto"/>
    </w:pPr>
  </w:style>
  <w:style w:type="paragraph" w:styleId="ad">
    <w:name w:val="Subtitle"/>
    <w:basedOn w:val="a"/>
    <w:link w:val="ae"/>
    <w:qFormat/>
    <w:rsid w:val="00A522E5"/>
    <w:pPr>
      <w:widowControl/>
      <w:suppressAutoHyphens w:val="0"/>
      <w:spacing w:line="360" w:lineRule="auto"/>
      <w:jc w:val="center"/>
    </w:pPr>
    <w:rPr>
      <w:rFonts w:eastAsia="Verdana" w:cs="Times New Roman"/>
      <w:kern w:val="0"/>
      <w:sz w:val="28"/>
      <w:szCs w:val="20"/>
      <w:lang w:eastAsia="ru-RU" w:bidi="ar-SA"/>
    </w:rPr>
  </w:style>
  <w:style w:type="character" w:customStyle="1" w:styleId="ae">
    <w:name w:val="Подзаголовок Знак"/>
    <w:basedOn w:val="a0"/>
    <w:link w:val="ad"/>
    <w:rsid w:val="00A522E5"/>
    <w:rPr>
      <w:rFonts w:ascii="Times New Roman" w:eastAsia="Verdana" w:hAnsi="Times New Roman" w:cs="Times New Roman"/>
      <w:sz w:val="28"/>
      <w:szCs w:val="20"/>
      <w:lang w:eastAsia="ru-RU"/>
    </w:rPr>
  </w:style>
  <w:style w:type="paragraph" w:customStyle="1" w:styleId="af">
    <w:name w:val="Содержимое таблицы"/>
    <w:basedOn w:val="a"/>
    <w:rsid w:val="00242CDD"/>
    <w:pPr>
      <w:suppressLineNumbers/>
    </w:pPr>
    <w:rPr>
      <w:rFonts w:ascii="Arial" w:eastAsia="Lucida Sans Unicode" w:hAnsi="Arial" w:cs="Times New Roman"/>
      <w:kern w:val="1"/>
      <w:sz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9616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6720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6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2979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2687">
                      <w:marLeft w:val="0"/>
                      <w:marRight w:val="0"/>
                      <w:marTop w:val="0"/>
                      <w:marBottom w:val="4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2841">
                          <w:marLeft w:val="-161"/>
                          <w:marRight w:val="-16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9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00708">
                                  <w:marLeft w:val="0"/>
                                  <w:marRight w:val="2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5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6996">
                                      <w:marLeft w:val="0"/>
                                      <w:marRight w:val="0"/>
                                      <w:marTop w:val="0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41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70242">
                                  <w:marLeft w:val="0"/>
                                  <w:marRight w:val="2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1758">
                                      <w:marLeft w:val="0"/>
                                      <w:marRight w:val="0"/>
                                      <w:marTop w:val="0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037326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single" w:sz="4" w:space="16" w:color="DBDBDB"/>
            <w:right w:val="none" w:sz="0" w:space="0" w:color="auto"/>
          </w:divBdr>
          <w:divsChild>
            <w:div w:id="2206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9056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629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459961746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0632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3492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351757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1157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92135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592158452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6550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154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66899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5846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006441262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7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7110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5018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79822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6195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51536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single" w:sz="4" w:space="16" w:color="DBDBDB"/>
            <w:right w:val="none" w:sz="0" w:space="0" w:color="auto"/>
          </w:divBdr>
          <w:divsChild>
            <w:div w:id="17150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8217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819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5202">
              <w:marLeft w:val="0"/>
              <w:marRight w:val="0"/>
              <w:marTop w:val="0"/>
              <w:marBottom w:val="430"/>
              <w:divBdr>
                <w:top w:val="none" w:sz="0" w:space="0" w:color="auto"/>
                <w:left w:val="none" w:sz="0" w:space="0" w:color="auto"/>
                <w:bottom w:val="single" w:sz="4" w:space="22" w:color="DBDBDB"/>
                <w:right w:val="none" w:sz="0" w:space="0" w:color="auto"/>
              </w:divBdr>
            </w:div>
            <w:div w:id="935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861362585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6923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4380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4270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8828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168366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single" w:sz="4" w:space="16" w:color="DBDBDB"/>
            <w:right w:val="none" w:sz="0" w:space="0" w:color="auto"/>
          </w:divBdr>
          <w:divsChild>
            <w:div w:id="10913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96325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257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594">
              <w:marLeft w:val="0"/>
              <w:marRight w:val="0"/>
              <w:marTop w:val="0"/>
              <w:marBottom w:val="430"/>
              <w:divBdr>
                <w:top w:val="none" w:sz="0" w:space="0" w:color="auto"/>
                <w:left w:val="none" w:sz="0" w:space="0" w:color="auto"/>
                <w:bottom w:val="single" w:sz="4" w:space="22" w:color="DBDBDB"/>
                <w:right w:val="none" w:sz="0" w:space="0" w:color="auto"/>
              </w:divBdr>
            </w:div>
            <w:div w:id="2736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075588462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21305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4528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737996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3396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1761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single" w:sz="4" w:space="16" w:color="DBDBDB"/>
            <w:right w:val="none" w:sz="0" w:space="0" w:color="auto"/>
          </w:divBdr>
          <w:divsChild>
            <w:div w:id="5202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331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632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3490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739790197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5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247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52016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62619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2035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8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195076860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4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512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830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189725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09748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2366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single" w:sz="4" w:space="16" w:color="DBDBDB"/>
            <w:right w:val="none" w:sz="0" w:space="0" w:color="auto"/>
          </w:divBdr>
          <w:divsChild>
            <w:div w:id="454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473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48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50706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594319314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5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221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3658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85984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2801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81628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200630405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8476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6941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312851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10056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452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537812588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7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6212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2439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810933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98337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05526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272737146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2351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3606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026568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3082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07399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546915900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6937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2836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962657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3805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79296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746923634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1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0964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5309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237845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4091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831115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291863245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9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8582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0181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10450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4492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76199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803186879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0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4627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4635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00906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5373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473643168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3248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7291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578007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4864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84917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single" w:sz="4" w:space="16" w:color="DBDBDB"/>
            <w:right w:val="none" w:sz="0" w:space="0" w:color="auto"/>
          </w:divBdr>
          <w:divsChild>
            <w:div w:id="12769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22246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277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4266">
              <w:marLeft w:val="0"/>
              <w:marRight w:val="0"/>
              <w:marTop w:val="0"/>
              <w:marBottom w:val="430"/>
              <w:divBdr>
                <w:top w:val="none" w:sz="0" w:space="0" w:color="auto"/>
                <w:left w:val="none" w:sz="0" w:space="0" w:color="auto"/>
                <w:bottom w:val="single" w:sz="4" w:space="22" w:color="DBDBDB"/>
                <w:right w:val="none" w:sz="0" w:space="0" w:color="auto"/>
              </w:divBdr>
            </w:div>
            <w:div w:id="5180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137259478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8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81054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5989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01114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6332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4985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2028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4700">
              <w:marLeft w:val="-81"/>
              <w:marRight w:val="-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6528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50328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845574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102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61891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4088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048000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9245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2830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179538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11354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555940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5754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5654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143592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348902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8084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15215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700929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4762">
              <w:marLeft w:val="3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846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8887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566">
              <w:marLeft w:val="-81"/>
              <w:marRight w:val="-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08500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3084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7297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084736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8224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3857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617236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112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6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7193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240507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866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83314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12005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926629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68830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3335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20495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51222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4430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6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83416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490244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6254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874396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427">
              <w:marLeft w:val="3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811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70400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1518">
              <w:marLeft w:val="-81"/>
              <w:marRight w:val="-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1471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6861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1191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104552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4099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0686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581968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8388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843063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202126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7187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7377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4157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5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1882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746444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2898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52296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858700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70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7076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799917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2839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538476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91757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51312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635232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7060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350582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927347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7318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61600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2719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893809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276967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575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043957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619218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6532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403774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85589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2833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488486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4769">
              <w:marLeft w:val="3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68">
          <w:marLeft w:val="0"/>
          <w:marRight w:val="0"/>
          <w:marTop w:val="0"/>
          <w:marBottom w:val="5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043">
              <w:marLeft w:val="0"/>
              <w:marRight w:val="161"/>
              <w:marTop w:val="0"/>
              <w:marBottom w:val="0"/>
              <w:divBdr>
                <w:top w:val="single" w:sz="36" w:space="0" w:color="F2F6FA"/>
                <w:left w:val="single" w:sz="36" w:space="0" w:color="F2F6FA"/>
                <w:bottom w:val="single" w:sz="36" w:space="0" w:color="F2F6FA"/>
                <w:right w:val="single" w:sz="36" w:space="0" w:color="F2F6FA"/>
              </w:divBdr>
            </w:div>
            <w:div w:id="16931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814272">
              <w:marLeft w:val="0"/>
              <w:marRight w:val="161"/>
              <w:marTop w:val="0"/>
              <w:marBottom w:val="0"/>
              <w:divBdr>
                <w:top w:val="single" w:sz="36" w:space="0" w:color="F2F6FA"/>
                <w:left w:val="single" w:sz="36" w:space="0" w:color="F2F6FA"/>
                <w:bottom w:val="single" w:sz="36" w:space="0" w:color="F2F6FA"/>
                <w:right w:val="single" w:sz="36" w:space="0" w:color="F2F6FA"/>
              </w:divBdr>
            </w:div>
            <w:div w:id="15342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46980">
              <w:marLeft w:val="0"/>
              <w:marRight w:val="161"/>
              <w:marTop w:val="0"/>
              <w:marBottom w:val="0"/>
              <w:divBdr>
                <w:top w:val="single" w:sz="36" w:space="0" w:color="F2F6FA"/>
                <w:left w:val="single" w:sz="36" w:space="0" w:color="F2F6FA"/>
                <w:bottom w:val="single" w:sz="36" w:space="0" w:color="F2F6FA"/>
                <w:right w:val="single" w:sz="36" w:space="0" w:color="F2F6FA"/>
              </w:divBdr>
            </w:div>
            <w:div w:id="16890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17083">
              <w:marLeft w:val="0"/>
              <w:marRight w:val="161"/>
              <w:marTop w:val="0"/>
              <w:marBottom w:val="0"/>
              <w:divBdr>
                <w:top w:val="single" w:sz="36" w:space="0" w:color="F2F6FA"/>
                <w:left w:val="single" w:sz="36" w:space="0" w:color="F2F6FA"/>
                <w:bottom w:val="single" w:sz="36" w:space="0" w:color="F2F6FA"/>
                <w:right w:val="single" w:sz="36" w:space="0" w:color="F2F6FA"/>
              </w:divBdr>
            </w:div>
            <w:div w:id="1679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7387">
              <w:marLeft w:val="0"/>
              <w:marRight w:val="161"/>
              <w:marTop w:val="0"/>
              <w:marBottom w:val="0"/>
              <w:divBdr>
                <w:top w:val="single" w:sz="36" w:space="0" w:color="F2F6FA"/>
                <w:left w:val="single" w:sz="36" w:space="0" w:color="F2F6FA"/>
                <w:bottom w:val="single" w:sz="36" w:space="0" w:color="F2F6FA"/>
                <w:right w:val="single" w:sz="36" w:space="0" w:color="F2F6FA"/>
              </w:divBdr>
            </w:div>
            <w:div w:id="4184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929243">
              <w:marLeft w:val="0"/>
              <w:marRight w:val="161"/>
              <w:marTop w:val="0"/>
              <w:marBottom w:val="0"/>
              <w:divBdr>
                <w:top w:val="single" w:sz="36" w:space="0" w:color="F2F6FA"/>
                <w:left w:val="single" w:sz="36" w:space="0" w:color="F2F6FA"/>
                <w:bottom w:val="single" w:sz="36" w:space="0" w:color="F2F6FA"/>
                <w:right w:val="single" w:sz="36" w:space="0" w:color="F2F6FA"/>
              </w:divBdr>
            </w:div>
            <w:div w:id="19976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1946">
              <w:marLeft w:val="0"/>
              <w:marRight w:val="161"/>
              <w:marTop w:val="0"/>
              <w:marBottom w:val="0"/>
              <w:divBdr>
                <w:top w:val="single" w:sz="36" w:space="0" w:color="F2F6FA"/>
                <w:left w:val="single" w:sz="36" w:space="0" w:color="F2F6FA"/>
                <w:bottom w:val="single" w:sz="36" w:space="0" w:color="F2F6FA"/>
                <w:right w:val="single" w:sz="36" w:space="0" w:color="F2F6FA"/>
              </w:divBdr>
            </w:div>
            <w:div w:id="10321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760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30" w:color="3A3A3A"/>
                        <w:right w:val="none" w:sz="0" w:space="0" w:color="auto"/>
                      </w:divBdr>
                      <w:divsChild>
                        <w:div w:id="42696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1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3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4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3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federaciya1</dc:creator>
  <cp:lastModifiedBy>prof44</cp:lastModifiedBy>
  <cp:revision>62</cp:revision>
  <cp:lastPrinted>2023-02-27T13:05:00Z</cp:lastPrinted>
  <dcterms:created xsi:type="dcterms:W3CDTF">2023-02-20T12:14:00Z</dcterms:created>
  <dcterms:modified xsi:type="dcterms:W3CDTF">2023-02-27T13:13:00Z</dcterms:modified>
</cp:coreProperties>
</file>